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D4169" w14:textId="77777777" w:rsidR="00F81C4E" w:rsidRDefault="0059545F">
      <w:pPr>
        <w:jc w:val="both"/>
        <w:rPr>
          <w:rFonts w:ascii="Merriweather" w:eastAsia="Merriweather" w:hAnsi="Merriweather" w:cs="Merriweather"/>
          <w:sz w:val="20"/>
          <w:szCs w:val="20"/>
        </w:rPr>
      </w:pPr>
      <w:bookmarkStart w:id="0" w:name="_GoBack"/>
      <w:bookmarkEnd w:id="0"/>
      <w:r>
        <w:rPr>
          <w:rFonts w:ascii="Merriweather" w:eastAsia="Merriweather" w:hAnsi="Merriweather" w:cs="Merriweather"/>
          <w:sz w:val="20"/>
          <w:szCs w:val="20"/>
        </w:rPr>
        <w:t xml:space="preserve">Job searching can be a full-time job and if you approach it in a structured and organized fashion, you will see results faster than blindly applying to opportunities.  </w:t>
      </w:r>
    </w:p>
    <w:p w14:paraId="2872FE89" w14:textId="77777777" w:rsidR="00F81C4E" w:rsidRDefault="00F81C4E">
      <w:pPr>
        <w:jc w:val="both"/>
        <w:rPr>
          <w:rFonts w:ascii="Merriweather" w:eastAsia="Merriweather" w:hAnsi="Merriweather" w:cs="Merriweather"/>
          <w:sz w:val="20"/>
          <w:szCs w:val="20"/>
        </w:rPr>
      </w:pPr>
    </w:p>
    <w:p w14:paraId="5E9B99BF" w14:textId="77777777" w:rsidR="00F81C4E" w:rsidRDefault="0059545F">
      <w:pPr>
        <w:jc w:val="both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Merriweather" w:eastAsia="Merriweather" w:hAnsi="Merriweather" w:cs="Merriweather"/>
          <w:sz w:val="20"/>
          <w:szCs w:val="20"/>
        </w:rPr>
        <w:t>Use this action plan to have a formalized structure paired with Ready 7 steps to aid i</w:t>
      </w:r>
      <w:r>
        <w:rPr>
          <w:rFonts w:ascii="Merriweather" w:eastAsia="Merriweather" w:hAnsi="Merriweather" w:cs="Merriweather"/>
          <w:sz w:val="20"/>
          <w:szCs w:val="20"/>
        </w:rPr>
        <w:t xml:space="preserve">n your job search. </w:t>
      </w:r>
    </w:p>
    <w:p w14:paraId="12661546" w14:textId="77777777" w:rsidR="00F81C4E" w:rsidRDefault="00F81C4E">
      <w:pPr>
        <w:jc w:val="both"/>
        <w:rPr>
          <w:rFonts w:ascii="Merriweather" w:eastAsia="Merriweather" w:hAnsi="Merriweather" w:cs="Merriweather"/>
          <w:sz w:val="20"/>
          <w:szCs w:val="20"/>
        </w:rPr>
      </w:pPr>
    </w:p>
    <w:tbl>
      <w:tblPr>
        <w:tblStyle w:val="a"/>
        <w:tblW w:w="102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060"/>
        <w:gridCol w:w="1980"/>
        <w:gridCol w:w="2235"/>
      </w:tblGrid>
      <w:tr w:rsidR="00F81C4E" w14:paraId="78B1369A" w14:textId="77777777">
        <w:trPr>
          <w:trHeight w:val="315"/>
        </w:trPr>
        <w:tc>
          <w:tcPr>
            <w:tcW w:w="6060" w:type="dxa"/>
            <w:tcBorders>
              <w:top w:val="single" w:sz="6" w:space="0" w:color="CCCCCC"/>
              <w:left w:val="single" w:sz="6" w:space="0" w:color="CCCCCC"/>
              <w:bottom w:val="single" w:sz="6" w:space="0" w:color="456525"/>
              <w:right w:val="single" w:sz="6" w:space="0" w:color="CCCCCC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4ACC95" w14:textId="77777777" w:rsidR="00F81C4E" w:rsidRDefault="0059545F">
            <w:pPr>
              <w:widowControl w:val="0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color w:val="FFFFFF"/>
                <w:sz w:val="20"/>
                <w:szCs w:val="20"/>
              </w:rPr>
              <w:t>Action Step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456525"/>
              <w:right w:val="single" w:sz="6" w:space="0" w:color="CCCCCC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976C22" w14:textId="77777777" w:rsidR="00F81C4E" w:rsidRDefault="0059545F">
            <w:pPr>
              <w:widowControl w:val="0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color w:val="FFFFFF"/>
                <w:sz w:val="20"/>
                <w:szCs w:val="20"/>
              </w:rPr>
              <w:t>Target Date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456525"/>
              <w:right w:val="single" w:sz="6" w:space="0" w:color="CCCCCC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1C45DF" w14:textId="77777777" w:rsidR="00F81C4E" w:rsidRDefault="0059545F">
            <w:pPr>
              <w:widowControl w:val="0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color w:val="FFFFFF"/>
                <w:sz w:val="20"/>
                <w:szCs w:val="20"/>
              </w:rPr>
              <w:t>Completed</w:t>
            </w:r>
          </w:p>
        </w:tc>
      </w:tr>
      <w:tr w:rsidR="00F81C4E" w14:paraId="3D2DB4B2" w14:textId="77777777">
        <w:trPr>
          <w:trHeight w:val="315"/>
        </w:trPr>
        <w:tc>
          <w:tcPr>
            <w:tcW w:w="6060" w:type="dxa"/>
            <w:tcBorders>
              <w:top w:val="single" w:sz="6" w:space="0" w:color="456525"/>
              <w:left w:val="single" w:sz="6" w:space="0" w:color="456525"/>
              <w:bottom w:val="single" w:sz="6" w:space="0" w:color="456525"/>
              <w:right w:val="single" w:sz="6" w:space="0" w:color="456525"/>
            </w:tcBorders>
            <w:shd w:val="clear" w:color="auto" w:fill="456525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8B3CC" w14:textId="77777777" w:rsidR="00F81C4E" w:rsidRDefault="0059545F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color w:val="FFFFFF"/>
                <w:sz w:val="20"/>
                <w:szCs w:val="20"/>
              </w:rPr>
              <w:t>Are my branding documents ready?</w:t>
            </w:r>
          </w:p>
        </w:tc>
        <w:tc>
          <w:tcPr>
            <w:tcW w:w="1980" w:type="dxa"/>
            <w:tcBorders>
              <w:top w:val="single" w:sz="6" w:space="0" w:color="456525"/>
              <w:left w:val="single" w:sz="6" w:space="0" w:color="456525"/>
              <w:bottom w:val="single" w:sz="6" w:space="0" w:color="456525"/>
              <w:right w:val="single" w:sz="6" w:space="0" w:color="456525"/>
            </w:tcBorders>
            <w:shd w:val="clear" w:color="auto" w:fill="456525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666AB5" w14:textId="77777777" w:rsidR="00F81C4E" w:rsidRDefault="00F81C4E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6" w:space="0" w:color="456525"/>
              <w:left w:val="single" w:sz="6" w:space="0" w:color="456525"/>
              <w:bottom w:val="single" w:sz="6" w:space="0" w:color="456525"/>
              <w:right w:val="single" w:sz="6" w:space="0" w:color="456525"/>
            </w:tcBorders>
            <w:shd w:val="clear" w:color="auto" w:fill="456525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18742D" w14:textId="77777777" w:rsidR="00F81C4E" w:rsidRDefault="00F81C4E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F81C4E" w14:paraId="008E20FD" w14:textId="77777777">
        <w:trPr>
          <w:trHeight w:val="315"/>
        </w:trPr>
        <w:tc>
          <w:tcPr>
            <w:tcW w:w="6060" w:type="dxa"/>
            <w:tcBorders>
              <w:top w:val="single" w:sz="6" w:space="0" w:color="45652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79DC0B" w14:textId="77777777" w:rsidR="00F81C4E" w:rsidRDefault="0059545F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Resume</w:t>
            </w:r>
          </w:p>
        </w:tc>
        <w:tc>
          <w:tcPr>
            <w:tcW w:w="1980" w:type="dxa"/>
            <w:tcBorders>
              <w:top w:val="single" w:sz="6" w:space="0" w:color="45652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FB617E" w14:textId="77777777" w:rsidR="00F81C4E" w:rsidRDefault="00F81C4E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6" w:space="0" w:color="45652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D81443" w14:textId="77777777" w:rsidR="00F81C4E" w:rsidRDefault="00F81C4E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F81C4E" w14:paraId="38B4A70B" w14:textId="77777777">
        <w:trPr>
          <w:trHeight w:val="315"/>
        </w:trPr>
        <w:tc>
          <w:tcPr>
            <w:tcW w:w="6060" w:type="dxa"/>
            <w:tcBorders>
              <w:top w:val="single" w:sz="6" w:space="0" w:color="45652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944ACC" w14:textId="77777777" w:rsidR="00F81C4E" w:rsidRDefault="0059545F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   Have I included new technology proficiencies?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06597D" w14:textId="77777777" w:rsidR="00F81C4E" w:rsidRDefault="00F81C4E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A3EC7F" w14:textId="77777777" w:rsidR="00F81C4E" w:rsidRDefault="00F81C4E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F81C4E" w14:paraId="659EA972" w14:textId="77777777">
        <w:trPr>
          <w:trHeight w:val="315"/>
        </w:trPr>
        <w:tc>
          <w:tcPr>
            <w:tcW w:w="6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7921D9" w14:textId="77777777" w:rsidR="00F81C4E" w:rsidRDefault="0059545F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   Added relevant graduate school projects?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1434F0" w14:textId="77777777" w:rsidR="00F81C4E" w:rsidRDefault="00F81C4E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3F8A05" w14:textId="77777777" w:rsidR="00F81C4E" w:rsidRDefault="00F81C4E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F81C4E" w14:paraId="32BFAC44" w14:textId="77777777">
        <w:trPr>
          <w:trHeight w:val="315"/>
        </w:trPr>
        <w:tc>
          <w:tcPr>
            <w:tcW w:w="6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D76D22" w14:textId="77777777" w:rsidR="00F81C4E" w:rsidRDefault="0059545F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   Has my career coach approved all changes?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456525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826859" w14:textId="77777777" w:rsidR="00F81C4E" w:rsidRDefault="00F81C4E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456525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EA049C" w14:textId="77777777" w:rsidR="00F81C4E" w:rsidRDefault="00F81C4E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F81C4E" w14:paraId="41121F73" w14:textId="77777777">
        <w:trPr>
          <w:trHeight w:val="315"/>
        </w:trPr>
        <w:tc>
          <w:tcPr>
            <w:tcW w:w="6060" w:type="dxa"/>
            <w:tcBorders>
              <w:top w:val="single" w:sz="6" w:space="0" w:color="45652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406D23" w14:textId="77777777" w:rsidR="00F81C4E" w:rsidRDefault="0059545F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Cover Letter</w:t>
            </w:r>
          </w:p>
        </w:tc>
        <w:tc>
          <w:tcPr>
            <w:tcW w:w="1980" w:type="dxa"/>
            <w:tcBorders>
              <w:top w:val="single" w:sz="6" w:space="0" w:color="45652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A7E003" w14:textId="77777777" w:rsidR="00F81C4E" w:rsidRDefault="00F81C4E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6" w:space="0" w:color="456525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499627" w14:textId="77777777" w:rsidR="00F81C4E" w:rsidRDefault="00F81C4E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F81C4E" w14:paraId="09E461CA" w14:textId="77777777">
        <w:trPr>
          <w:trHeight w:val="315"/>
        </w:trPr>
        <w:tc>
          <w:tcPr>
            <w:tcW w:w="6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4D4AFA" w14:textId="77777777" w:rsidR="00F81C4E" w:rsidRDefault="0059545F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LinkedIn Profile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424E9D" w14:textId="77777777" w:rsidR="00F81C4E" w:rsidRDefault="00F81C4E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CE7ED4" w14:textId="77777777" w:rsidR="00F81C4E" w:rsidRDefault="00F81C4E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F81C4E" w14:paraId="0E00729D" w14:textId="77777777">
        <w:trPr>
          <w:trHeight w:val="315"/>
        </w:trPr>
        <w:tc>
          <w:tcPr>
            <w:tcW w:w="6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88338A" w14:textId="77777777" w:rsidR="00F81C4E" w:rsidRDefault="0059545F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   Made updates to my LinkedIn profile?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2DEE9B" w14:textId="77777777" w:rsidR="00F81C4E" w:rsidRDefault="00F81C4E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277000" w14:textId="77777777" w:rsidR="00F81C4E" w:rsidRDefault="00F81C4E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F81C4E" w14:paraId="0DD58BD7" w14:textId="77777777">
        <w:trPr>
          <w:trHeight w:val="315"/>
        </w:trPr>
        <w:tc>
          <w:tcPr>
            <w:tcW w:w="6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39B6DE" w14:textId="77777777" w:rsidR="00F81C4E" w:rsidRDefault="0059545F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Handshake Profile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294794" w14:textId="77777777" w:rsidR="00F81C4E" w:rsidRDefault="00F81C4E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ABC5F1" w14:textId="77777777" w:rsidR="00F81C4E" w:rsidRDefault="00F81C4E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F81C4E" w14:paraId="24EF9750" w14:textId="77777777">
        <w:trPr>
          <w:trHeight w:val="315"/>
        </w:trPr>
        <w:tc>
          <w:tcPr>
            <w:tcW w:w="6060" w:type="dxa"/>
            <w:tcBorders>
              <w:top w:val="single" w:sz="6" w:space="0" w:color="CCCCCC"/>
              <w:left w:val="single" w:sz="6" w:space="0" w:color="000000"/>
              <w:bottom w:val="single" w:sz="6" w:space="0" w:color="59786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62700D" w14:textId="77777777" w:rsidR="00F81C4E" w:rsidRDefault="0059545F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  Uploaded updated resume to Handshake?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59786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717E5C" w14:textId="77777777" w:rsidR="00F81C4E" w:rsidRDefault="00F81C4E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59786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096EE2" w14:textId="77777777" w:rsidR="00F81C4E" w:rsidRDefault="00F81C4E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F81C4E" w14:paraId="33DF3604" w14:textId="77777777">
        <w:trPr>
          <w:trHeight w:val="315"/>
        </w:trPr>
        <w:tc>
          <w:tcPr>
            <w:tcW w:w="6060" w:type="dxa"/>
            <w:tcBorders>
              <w:top w:val="single" w:sz="6" w:space="0" w:color="59786C"/>
              <w:left w:val="single" w:sz="6" w:space="0" w:color="59786C"/>
              <w:bottom w:val="single" w:sz="6" w:space="0" w:color="59786C"/>
              <w:right w:val="single" w:sz="6" w:space="0" w:color="59786C"/>
            </w:tcBorders>
            <w:shd w:val="clear" w:color="auto" w:fill="59786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8CAF48" w14:textId="77777777" w:rsidR="00F81C4E" w:rsidRDefault="0059545F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color w:val="FFFFFF"/>
                <w:sz w:val="20"/>
                <w:szCs w:val="20"/>
              </w:rPr>
              <w:t>Sourcing Techniques</w:t>
            </w:r>
          </w:p>
        </w:tc>
        <w:tc>
          <w:tcPr>
            <w:tcW w:w="1980" w:type="dxa"/>
            <w:tcBorders>
              <w:top w:val="single" w:sz="6" w:space="0" w:color="59786C"/>
              <w:left w:val="single" w:sz="6" w:space="0" w:color="59786C"/>
              <w:bottom w:val="single" w:sz="6" w:space="0" w:color="59786C"/>
              <w:right w:val="single" w:sz="6" w:space="0" w:color="59786C"/>
            </w:tcBorders>
            <w:shd w:val="clear" w:color="auto" w:fill="59786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2D211E" w14:textId="77777777" w:rsidR="00F81C4E" w:rsidRDefault="00F81C4E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6" w:space="0" w:color="59786C"/>
              <w:left w:val="single" w:sz="6" w:space="0" w:color="59786C"/>
              <w:bottom w:val="single" w:sz="6" w:space="0" w:color="59786C"/>
              <w:right w:val="single" w:sz="6" w:space="0" w:color="59786C"/>
            </w:tcBorders>
            <w:shd w:val="clear" w:color="auto" w:fill="59786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5C4C13" w14:textId="77777777" w:rsidR="00F81C4E" w:rsidRDefault="00F81C4E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F81C4E" w14:paraId="4DBC6A0C" w14:textId="77777777">
        <w:trPr>
          <w:trHeight w:val="315"/>
        </w:trPr>
        <w:tc>
          <w:tcPr>
            <w:tcW w:w="6060" w:type="dxa"/>
            <w:tcBorders>
              <w:top w:val="single" w:sz="6" w:space="0" w:color="CCCCCC"/>
              <w:left w:val="single" w:sz="6" w:space="0" w:color="000000"/>
              <w:bottom w:val="single" w:sz="6" w:space="0" w:color="511536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280B60" w14:textId="77777777" w:rsidR="00F81C4E" w:rsidRDefault="0059545F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Research company of interests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511536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492623" w14:textId="77777777" w:rsidR="00F81C4E" w:rsidRDefault="00F81C4E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511536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48D266" w14:textId="77777777" w:rsidR="00F81C4E" w:rsidRDefault="00F81C4E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F81C4E" w14:paraId="723960A1" w14:textId="77777777">
        <w:trPr>
          <w:trHeight w:val="315"/>
        </w:trPr>
        <w:tc>
          <w:tcPr>
            <w:tcW w:w="6060" w:type="dxa"/>
            <w:tcBorders>
              <w:top w:val="single" w:sz="6" w:space="0" w:color="CCCCCC"/>
              <w:left w:val="single" w:sz="6" w:space="0" w:color="000000"/>
              <w:bottom w:val="single" w:sz="6" w:space="0" w:color="511536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3D23C7" w14:textId="77777777" w:rsidR="00F81C4E" w:rsidRDefault="0059545F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Connect with alumni at companies of interests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511536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9265D4" w14:textId="77777777" w:rsidR="00F81C4E" w:rsidRDefault="00F81C4E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511536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595C5F" w14:textId="77777777" w:rsidR="00F81C4E" w:rsidRDefault="00F81C4E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F81C4E" w14:paraId="463F5C20" w14:textId="77777777">
        <w:trPr>
          <w:trHeight w:val="315"/>
        </w:trPr>
        <w:tc>
          <w:tcPr>
            <w:tcW w:w="6060" w:type="dxa"/>
            <w:tcBorders>
              <w:top w:val="single" w:sz="6" w:space="0" w:color="CCCCCC"/>
              <w:left w:val="single" w:sz="6" w:space="0" w:color="000000"/>
              <w:bottom w:val="single" w:sz="6" w:space="0" w:color="511536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3D0291" w14:textId="77777777" w:rsidR="00F81C4E" w:rsidRDefault="0059545F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Have I connected with at least 5 alums per day (20/ week)?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511536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9834BE" w14:textId="77777777" w:rsidR="00F81C4E" w:rsidRDefault="00F81C4E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511536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2C1C1D" w14:textId="77777777" w:rsidR="00F81C4E" w:rsidRDefault="00F81C4E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F81C4E" w14:paraId="2E2FBE01" w14:textId="77777777">
        <w:trPr>
          <w:trHeight w:val="315"/>
        </w:trPr>
        <w:tc>
          <w:tcPr>
            <w:tcW w:w="6060" w:type="dxa"/>
            <w:tcBorders>
              <w:top w:val="single" w:sz="6" w:space="0" w:color="59786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BE1E6E" w14:textId="77777777" w:rsidR="00F81C4E" w:rsidRDefault="0059545F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Have I applied to at least 5 jobs per day (20/week)?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511536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A21D88" w14:textId="77777777" w:rsidR="00F81C4E" w:rsidRDefault="00F81C4E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511536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53AD65" w14:textId="77777777" w:rsidR="00F81C4E" w:rsidRDefault="00F81C4E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F81C4E" w14:paraId="280610BD" w14:textId="77777777">
        <w:trPr>
          <w:trHeight w:val="315"/>
        </w:trPr>
        <w:tc>
          <w:tcPr>
            <w:tcW w:w="6060" w:type="dxa"/>
            <w:tcBorders>
              <w:top w:val="single" w:sz="6" w:space="0" w:color="511536"/>
              <w:left w:val="single" w:sz="6" w:space="0" w:color="511536"/>
              <w:bottom w:val="single" w:sz="6" w:space="0" w:color="511536"/>
              <w:right w:val="single" w:sz="6" w:space="0" w:color="511536"/>
            </w:tcBorders>
            <w:shd w:val="clear" w:color="auto" w:fill="51153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98FCAF" w14:textId="77777777" w:rsidR="00F81C4E" w:rsidRDefault="0059545F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color w:val="FFFFFF"/>
                <w:sz w:val="20"/>
                <w:szCs w:val="20"/>
              </w:rPr>
              <w:t>Interview Preparation</w:t>
            </w:r>
          </w:p>
        </w:tc>
        <w:tc>
          <w:tcPr>
            <w:tcW w:w="1980" w:type="dxa"/>
            <w:tcBorders>
              <w:top w:val="single" w:sz="6" w:space="0" w:color="511536"/>
              <w:left w:val="single" w:sz="6" w:space="0" w:color="511536"/>
              <w:bottom w:val="single" w:sz="6" w:space="0" w:color="511536"/>
              <w:right w:val="single" w:sz="6" w:space="0" w:color="511536"/>
            </w:tcBorders>
            <w:shd w:val="clear" w:color="auto" w:fill="51153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22BAFD" w14:textId="77777777" w:rsidR="00F81C4E" w:rsidRDefault="00F81C4E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6" w:space="0" w:color="511536"/>
              <w:left w:val="single" w:sz="6" w:space="0" w:color="511536"/>
              <w:bottom w:val="single" w:sz="6" w:space="0" w:color="511536"/>
              <w:right w:val="single" w:sz="6" w:space="0" w:color="511536"/>
            </w:tcBorders>
            <w:shd w:val="clear" w:color="auto" w:fill="51153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6C47A9" w14:textId="77777777" w:rsidR="00F81C4E" w:rsidRDefault="00F81C4E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F81C4E" w14:paraId="779FD5BF" w14:textId="77777777">
        <w:trPr>
          <w:trHeight w:val="315"/>
        </w:trPr>
        <w:tc>
          <w:tcPr>
            <w:tcW w:w="6060" w:type="dxa"/>
            <w:tcBorders>
              <w:top w:val="single" w:sz="6" w:space="0" w:color="51153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BCDD55" w14:textId="77777777" w:rsidR="00F81C4E" w:rsidRDefault="0059545F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Strategy meeting with Career Coach (Interview Prep)</w:t>
            </w:r>
          </w:p>
        </w:tc>
        <w:tc>
          <w:tcPr>
            <w:tcW w:w="1980" w:type="dxa"/>
            <w:tcBorders>
              <w:top w:val="single" w:sz="6" w:space="0" w:color="511536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83C1F8" w14:textId="77777777" w:rsidR="00F81C4E" w:rsidRDefault="00F81C4E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6" w:space="0" w:color="511536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B53ADC" w14:textId="77777777" w:rsidR="00F81C4E" w:rsidRDefault="00F81C4E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F81C4E" w14:paraId="5729CDEF" w14:textId="77777777">
        <w:trPr>
          <w:trHeight w:val="315"/>
        </w:trPr>
        <w:tc>
          <w:tcPr>
            <w:tcW w:w="6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D7F9B2" w14:textId="77777777" w:rsidR="00F81C4E" w:rsidRDefault="0059545F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Schedule a mock interview with a Career Coach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92FE7F" w14:textId="77777777" w:rsidR="00F81C4E" w:rsidRDefault="00F81C4E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3A505E" w14:textId="77777777" w:rsidR="00F81C4E" w:rsidRDefault="00F81C4E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F81C4E" w14:paraId="1A0DFCB5" w14:textId="77777777">
        <w:trPr>
          <w:trHeight w:val="315"/>
        </w:trPr>
        <w:tc>
          <w:tcPr>
            <w:tcW w:w="6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CE34F8" w14:textId="77777777" w:rsidR="00F81C4E" w:rsidRDefault="0059545F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Test virtual interview space and technology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D3048D" w14:textId="77777777" w:rsidR="00F81C4E" w:rsidRDefault="00F81C4E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629C2C" w14:textId="77777777" w:rsidR="00F81C4E" w:rsidRDefault="00F81C4E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F81C4E" w14:paraId="0E06B3DE" w14:textId="77777777">
        <w:trPr>
          <w:trHeight w:val="315"/>
        </w:trPr>
        <w:tc>
          <w:tcPr>
            <w:tcW w:w="6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A4727D" w14:textId="77777777" w:rsidR="00F81C4E" w:rsidRDefault="0059545F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Practice with </w:t>
            </w:r>
            <w:proofErr w:type="spellStart"/>
            <w:r>
              <w:rPr>
                <w:rFonts w:ascii="Merriweather" w:eastAsia="Merriweather" w:hAnsi="Merriweather" w:cs="Merriweather"/>
                <w:sz w:val="20"/>
                <w:szCs w:val="20"/>
              </w:rPr>
              <w:t>InterviewStream</w:t>
            </w:r>
            <w:proofErr w:type="spellEnd"/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C8EADF" w14:textId="77777777" w:rsidR="00F81C4E" w:rsidRDefault="00F81C4E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E72F1A" w14:textId="77777777" w:rsidR="00F81C4E" w:rsidRDefault="00F81C4E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F81C4E" w14:paraId="150BCB7C" w14:textId="77777777">
        <w:trPr>
          <w:trHeight w:val="315"/>
        </w:trPr>
        <w:tc>
          <w:tcPr>
            <w:tcW w:w="60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2F00B3" w14:textId="77777777" w:rsidR="00F81C4E" w:rsidRDefault="0059545F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Write thank-you notes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3A9D95" w14:textId="77777777" w:rsidR="00F81C4E" w:rsidRDefault="00F81C4E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BC2CB3" w14:textId="77777777" w:rsidR="00F81C4E" w:rsidRDefault="00F81C4E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</w:tbl>
    <w:p w14:paraId="008A22A7" w14:textId="77777777" w:rsidR="00F81C4E" w:rsidRDefault="00F81C4E">
      <w:pPr>
        <w:jc w:val="both"/>
        <w:rPr>
          <w:rFonts w:ascii="Merriweather" w:eastAsia="Merriweather" w:hAnsi="Merriweather" w:cs="Merriweather"/>
          <w:sz w:val="20"/>
          <w:szCs w:val="20"/>
        </w:rPr>
      </w:pPr>
    </w:p>
    <w:tbl>
      <w:tblPr>
        <w:tblStyle w:val="a0"/>
        <w:tblW w:w="102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3495"/>
        <w:gridCol w:w="3750"/>
      </w:tblGrid>
      <w:tr w:rsidR="00F81C4E" w14:paraId="3EF3B4E3" w14:textId="77777777">
        <w:trPr>
          <w:trHeight w:val="315"/>
        </w:trPr>
        <w:tc>
          <w:tcPr>
            <w:tcW w:w="3045" w:type="dxa"/>
            <w:tcBorders>
              <w:top w:val="single" w:sz="6" w:space="0" w:color="82231C"/>
              <w:left w:val="single" w:sz="6" w:space="0" w:color="82231C"/>
              <w:bottom w:val="single" w:sz="6" w:space="0" w:color="82231C"/>
              <w:right w:val="single" w:sz="6" w:space="0" w:color="82231C"/>
            </w:tcBorders>
            <w:shd w:val="clear" w:color="auto" w:fill="82231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600289" w14:textId="77777777" w:rsidR="00F81C4E" w:rsidRDefault="00F81C4E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82231C"/>
              <w:left w:val="single" w:sz="6" w:space="0" w:color="82231C"/>
              <w:bottom w:val="single" w:sz="6" w:space="0" w:color="82231C"/>
              <w:right w:val="single" w:sz="6" w:space="0" w:color="82231C"/>
            </w:tcBorders>
            <w:shd w:val="clear" w:color="auto" w:fill="82231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4E1F81" w14:textId="77777777" w:rsidR="00F81C4E" w:rsidRDefault="0059545F">
            <w:pPr>
              <w:widowControl w:val="0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color w:val="FFFFFF"/>
                <w:sz w:val="20"/>
                <w:szCs w:val="20"/>
              </w:rPr>
              <w:t>Tool Kit</w:t>
            </w:r>
          </w:p>
        </w:tc>
        <w:tc>
          <w:tcPr>
            <w:tcW w:w="3750" w:type="dxa"/>
            <w:tcBorders>
              <w:top w:val="single" w:sz="6" w:space="0" w:color="82231C"/>
              <w:left w:val="single" w:sz="6" w:space="0" w:color="82231C"/>
              <w:bottom w:val="single" w:sz="6" w:space="0" w:color="82231C"/>
              <w:right w:val="single" w:sz="6" w:space="0" w:color="82231C"/>
            </w:tcBorders>
            <w:shd w:val="clear" w:color="auto" w:fill="82231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1B8615" w14:textId="77777777" w:rsidR="00F81C4E" w:rsidRDefault="00F81C4E">
            <w:pPr>
              <w:widowControl w:val="0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F81C4E" w14:paraId="4B437F32" w14:textId="77777777">
        <w:trPr>
          <w:trHeight w:val="315"/>
        </w:trPr>
        <w:tc>
          <w:tcPr>
            <w:tcW w:w="3045" w:type="dxa"/>
            <w:tcBorders>
              <w:top w:val="single" w:sz="6" w:space="0" w:color="82231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6F3977" w14:textId="77777777" w:rsidR="00F81C4E" w:rsidRDefault="0059545F">
            <w:pPr>
              <w:widowControl w:val="0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hyperlink r:id="rId6">
              <w:r>
                <w:rPr>
                  <w:rFonts w:ascii="Merriweather" w:eastAsia="Merriweather" w:hAnsi="Merriweather" w:cs="Merriweather"/>
                  <w:color w:val="1155CC"/>
                  <w:sz w:val="20"/>
                  <w:szCs w:val="20"/>
                  <w:u w:val="single"/>
                </w:rPr>
                <w:t>Handshake</w:t>
              </w:r>
            </w:hyperlink>
          </w:p>
        </w:tc>
        <w:tc>
          <w:tcPr>
            <w:tcW w:w="3495" w:type="dxa"/>
            <w:tcBorders>
              <w:top w:val="single" w:sz="6" w:space="0" w:color="82231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FC4B45" w14:textId="77777777" w:rsidR="00F81C4E" w:rsidRDefault="0059545F">
            <w:pPr>
              <w:widowControl w:val="0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hyperlink r:id="rId7">
              <w:proofErr w:type="spellStart"/>
              <w:r>
                <w:rPr>
                  <w:rFonts w:ascii="Merriweather" w:eastAsia="Merriweather" w:hAnsi="Merriweather" w:cs="Merriweather"/>
                  <w:color w:val="1155CC"/>
                  <w:sz w:val="20"/>
                  <w:szCs w:val="20"/>
                  <w:u w:val="single"/>
                </w:rPr>
                <w:t>WakeNetwork</w:t>
              </w:r>
              <w:proofErr w:type="spellEnd"/>
            </w:hyperlink>
          </w:p>
        </w:tc>
        <w:tc>
          <w:tcPr>
            <w:tcW w:w="3750" w:type="dxa"/>
            <w:tcBorders>
              <w:top w:val="single" w:sz="6" w:space="0" w:color="82231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E06304" w14:textId="77777777" w:rsidR="00F81C4E" w:rsidRDefault="0059545F">
            <w:pPr>
              <w:widowControl w:val="0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hyperlink r:id="rId8">
              <w:r>
                <w:rPr>
                  <w:rFonts w:ascii="Merriweather" w:eastAsia="Merriweather" w:hAnsi="Merriweather" w:cs="Merriweather"/>
                  <w:color w:val="1155CC"/>
                  <w:sz w:val="20"/>
                  <w:szCs w:val="20"/>
                  <w:u w:val="single"/>
                </w:rPr>
                <w:t>LinkedIn</w:t>
              </w:r>
            </w:hyperlink>
          </w:p>
        </w:tc>
      </w:tr>
      <w:tr w:rsidR="00F81C4E" w14:paraId="624CFAE0" w14:textId="77777777">
        <w:trPr>
          <w:trHeight w:val="405"/>
        </w:trPr>
        <w:tc>
          <w:tcPr>
            <w:tcW w:w="30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738CD5" w14:textId="77777777" w:rsidR="00F81C4E" w:rsidRDefault="0059545F">
            <w:pPr>
              <w:widowControl w:val="0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hyperlink r:id="rId9">
              <w:proofErr w:type="spellStart"/>
              <w:r>
                <w:rPr>
                  <w:rFonts w:ascii="Merriweather" w:eastAsia="Merriweather" w:hAnsi="Merriweather" w:cs="Merriweather"/>
                  <w:color w:val="1155CC"/>
                  <w:sz w:val="20"/>
                  <w:szCs w:val="20"/>
                  <w:u w:val="single"/>
                </w:rPr>
                <w:t>CareerShift</w:t>
              </w:r>
              <w:proofErr w:type="spellEnd"/>
            </w:hyperlink>
          </w:p>
        </w:tc>
        <w:tc>
          <w:tcPr>
            <w:tcW w:w="3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EEC842" w14:textId="77777777" w:rsidR="00F81C4E" w:rsidRDefault="0059545F">
            <w:pPr>
              <w:widowControl w:val="0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hyperlink r:id="rId10">
              <w:proofErr w:type="spellStart"/>
              <w:r>
                <w:rPr>
                  <w:rFonts w:ascii="Merriweather" w:eastAsia="Merriweather" w:hAnsi="Merriweather" w:cs="Merriweather"/>
                  <w:color w:val="1155CC"/>
                  <w:sz w:val="20"/>
                  <w:szCs w:val="20"/>
                  <w:u w:val="single"/>
                </w:rPr>
                <w:t>GoinGlobal</w:t>
              </w:r>
              <w:proofErr w:type="spellEnd"/>
            </w:hyperlink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854FA3" w14:textId="77777777" w:rsidR="00F81C4E" w:rsidRDefault="0059545F">
            <w:pPr>
              <w:widowControl w:val="0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hyperlink r:id="rId11">
              <w:proofErr w:type="spellStart"/>
              <w:r>
                <w:rPr>
                  <w:rFonts w:ascii="Merriweather" w:eastAsia="Merriweather" w:hAnsi="Merriweather" w:cs="Merriweather"/>
                  <w:color w:val="1155CC"/>
                  <w:sz w:val="20"/>
                  <w:szCs w:val="20"/>
                  <w:u w:val="single"/>
                </w:rPr>
                <w:t>InterviewStream</w:t>
              </w:r>
              <w:proofErr w:type="spellEnd"/>
            </w:hyperlink>
          </w:p>
        </w:tc>
      </w:tr>
    </w:tbl>
    <w:p w14:paraId="3E415B56" w14:textId="77777777" w:rsidR="00F81C4E" w:rsidRDefault="00F81C4E">
      <w:pPr>
        <w:jc w:val="both"/>
        <w:rPr>
          <w:rFonts w:ascii="Merriweather" w:eastAsia="Merriweather" w:hAnsi="Merriweather" w:cs="Merriweather"/>
        </w:rPr>
      </w:pPr>
    </w:p>
    <w:p w14:paraId="6C59C4A9" w14:textId="77777777" w:rsidR="00F81C4E" w:rsidRDefault="0059545F">
      <w:pPr>
        <w:jc w:val="both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*Use the Job Search Strategy Spreadsheet provided to keep yourself organized</w:t>
      </w:r>
    </w:p>
    <w:p w14:paraId="4ADA801B" w14:textId="77777777" w:rsidR="00F81C4E" w:rsidRDefault="00F81C4E">
      <w:pPr>
        <w:jc w:val="both"/>
        <w:rPr>
          <w:rFonts w:ascii="Merriweather" w:eastAsia="Merriweather" w:hAnsi="Merriweather" w:cs="Merriweather"/>
        </w:rPr>
      </w:pPr>
    </w:p>
    <w:sectPr w:rsidR="00F81C4E">
      <w:headerReference w:type="default" r:id="rId12"/>
      <w:footerReference w:type="default" r:id="rId13"/>
      <w:pgSz w:w="12240" w:h="15840"/>
      <w:pgMar w:top="990" w:right="900" w:bottom="1440" w:left="11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46A85" w14:textId="77777777" w:rsidR="0059545F" w:rsidRDefault="0059545F">
      <w:pPr>
        <w:spacing w:line="240" w:lineRule="auto"/>
      </w:pPr>
      <w:r>
        <w:separator/>
      </w:r>
    </w:p>
  </w:endnote>
  <w:endnote w:type="continuationSeparator" w:id="0">
    <w:p w14:paraId="0E60D994" w14:textId="77777777" w:rsidR="0059545F" w:rsidRDefault="00595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533B8" w14:textId="77777777" w:rsidR="00F81C4E" w:rsidRDefault="00F81C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C3111" w14:textId="77777777" w:rsidR="0059545F" w:rsidRDefault="0059545F">
      <w:pPr>
        <w:spacing w:line="240" w:lineRule="auto"/>
      </w:pPr>
      <w:r>
        <w:separator/>
      </w:r>
    </w:p>
  </w:footnote>
  <w:footnote w:type="continuationSeparator" w:id="0">
    <w:p w14:paraId="1A720641" w14:textId="77777777" w:rsidR="0059545F" w:rsidRDefault="005954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968A4" w14:textId="77777777" w:rsidR="00F81C4E" w:rsidRDefault="0059545F">
    <w:pPr>
      <w:jc w:val="center"/>
      <w:rPr>
        <w:rFonts w:ascii="Merriweather" w:eastAsia="Merriweather" w:hAnsi="Merriweather" w:cs="Merriweather"/>
        <w:b/>
      </w:rPr>
    </w:pPr>
    <w:r>
      <w:rPr>
        <w:rFonts w:ascii="Merriweather" w:eastAsia="Merriweather" w:hAnsi="Merriweather" w:cs="Merriweather"/>
        <w:b/>
        <w:noProof/>
      </w:rPr>
      <w:drawing>
        <wp:inline distT="114300" distB="114300" distL="114300" distR="114300" wp14:anchorId="0DAE5B28" wp14:editId="74EBBD68">
          <wp:extent cx="5048250" cy="5048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4A02B74" w14:textId="77777777" w:rsidR="00F81C4E" w:rsidRDefault="0059545F">
    <w:pPr>
      <w:jc w:val="center"/>
      <w:rPr>
        <w:rFonts w:ascii="Merriweather" w:eastAsia="Merriweather" w:hAnsi="Merriweather" w:cs="Merriweather"/>
        <w:b/>
        <w:sz w:val="36"/>
        <w:szCs w:val="36"/>
      </w:rPr>
    </w:pPr>
    <w:r>
      <w:rPr>
        <w:rFonts w:ascii="Merriweather" w:eastAsia="Merriweather" w:hAnsi="Merriweather" w:cs="Merriweather"/>
        <w:b/>
        <w:sz w:val="36"/>
        <w:szCs w:val="36"/>
      </w:rPr>
      <w:t xml:space="preserve">JOB SEARCH PROJECT PLAN </w:t>
    </w:r>
  </w:p>
  <w:p w14:paraId="7FAFCCBD" w14:textId="77777777" w:rsidR="00F81C4E" w:rsidRDefault="0059545F">
    <w:pPr>
      <w:jc w:val="center"/>
      <w:rPr>
        <w:rFonts w:ascii="Merriweather" w:eastAsia="Merriweather" w:hAnsi="Merriweather" w:cs="Merriweather"/>
        <w:b/>
      </w:rPr>
    </w:pPr>
    <w:r>
      <w:rPr>
        <w:noProof/>
      </w:rPr>
      <w:pict w14:anchorId="12CE419C">
        <v:rect id="_x0000_i1025" alt="" style="width:508.5pt;height:.05pt;mso-width-percent:0;mso-height-percent:0;mso-width-percent:0;mso-height-percent:0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C4E"/>
    <w:rsid w:val="002E2904"/>
    <w:rsid w:val="0059545F"/>
    <w:rsid w:val="00F8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192166"/>
  <w15:docId w15:val="{F48DC5A2-08A4-344F-86BC-E4E3E135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akenetwork.wfu.edu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fu.joinhandshake.com" TargetMode="External"/><Relationship Id="rId11" Type="http://schemas.openxmlformats.org/officeDocument/2006/relationships/hyperlink" Target="https://wfu.interviewstream.com/Account/Login?ReturnUrl=%2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online.goinglobal.com/user/logi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reershift.com/?sc=wf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1368</Characters>
  <Application>Microsoft Office Word</Application>
  <DocSecurity>0</DocSecurity>
  <Lines>11</Lines>
  <Paragraphs>3</Paragraphs>
  <ScaleCrop>false</ScaleCrop>
  <Company>Wake Forest University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Horton</cp:lastModifiedBy>
  <cp:revision>2</cp:revision>
  <dcterms:created xsi:type="dcterms:W3CDTF">2020-03-27T14:52:00Z</dcterms:created>
  <dcterms:modified xsi:type="dcterms:W3CDTF">2020-03-27T14:52:00Z</dcterms:modified>
</cp:coreProperties>
</file>