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1B20" w14:textId="6E011923" w:rsidR="000B33FA" w:rsidRDefault="00E20A4D">
      <w:pPr>
        <w:tabs>
          <w:tab w:val="left" w:pos="1520"/>
          <w:tab w:val="left" w:pos="6200"/>
        </w:tabs>
        <w:spacing w:line="240" w:lineRule="atLeast"/>
        <w:ind w:right="-560"/>
        <w:rPr>
          <w:b/>
          <w:sz w:val="24"/>
        </w:rPr>
      </w:pPr>
      <w:r>
        <w:rPr>
          <w:b/>
          <w:sz w:val="24"/>
        </w:rPr>
        <w:t>February</w:t>
      </w:r>
      <w:r w:rsidR="002779F4">
        <w:rPr>
          <w:b/>
          <w:sz w:val="24"/>
        </w:rPr>
        <w:t xml:space="preserve"> 202</w:t>
      </w:r>
      <w:r>
        <w:rPr>
          <w:b/>
          <w:sz w:val="24"/>
        </w:rPr>
        <w:t>5</w:t>
      </w:r>
    </w:p>
    <w:p w14:paraId="41736507" w14:textId="77777777" w:rsidR="000B33FA" w:rsidRDefault="000B33FA">
      <w:pPr>
        <w:tabs>
          <w:tab w:val="left" w:pos="1520"/>
          <w:tab w:val="left" w:pos="6200"/>
        </w:tabs>
        <w:spacing w:line="240" w:lineRule="atLeast"/>
        <w:ind w:right="-560"/>
        <w:rPr>
          <w:b/>
          <w:sz w:val="24"/>
        </w:rPr>
      </w:pPr>
    </w:p>
    <w:p w14:paraId="02F7A58C" w14:textId="77777777" w:rsidR="00E51C77" w:rsidRDefault="00E51C77">
      <w:pPr>
        <w:tabs>
          <w:tab w:val="left" w:pos="1520"/>
          <w:tab w:val="left" w:pos="6200"/>
        </w:tabs>
        <w:spacing w:line="240" w:lineRule="atLeast"/>
        <w:ind w:right="-560"/>
        <w:rPr>
          <w:b/>
          <w:sz w:val="24"/>
        </w:rPr>
      </w:pPr>
    </w:p>
    <w:p w14:paraId="7196A3D4" w14:textId="77777777" w:rsidR="00E51C77" w:rsidRDefault="00E51C77">
      <w:pPr>
        <w:tabs>
          <w:tab w:val="left" w:pos="1520"/>
          <w:tab w:val="left" w:pos="6200"/>
        </w:tabs>
        <w:spacing w:line="240" w:lineRule="atLeast"/>
        <w:ind w:right="-560"/>
        <w:rPr>
          <w:b/>
          <w:sz w:val="24"/>
        </w:rPr>
      </w:pPr>
    </w:p>
    <w:p w14:paraId="3B17F028" w14:textId="77777777" w:rsidR="00BE7590" w:rsidRDefault="00BE7590">
      <w:pPr>
        <w:tabs>
          <w:tab w:val="left" w:pos="1520"/>
          <w:tab w:val="left" w:pos="6200"/>
        </w:tabs>
        <w:spacing w:line="240" w:lineRule="atLeast"/>
        <w:ind w:right="-560"/>
        <w:rPr>
          <w:b/>
          <w:sz w:val="24"/>
        </w:rPr>
      </w:pPr>
      <w:r>
        <w:rPr>
          <w:b/>
          <w:sz w:val="24"/>
        </w:rPr>
        <w:t>DAVID M. LUBIN</w:t>
      </w:r>
    </w:p>
    <w:p w14:paraId="20650DEB" w14:textId="77777777" w:rsidR="00BE7590" w:rsidRDefault="00BE7590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5FD3AC9D" w14:textId="77777777" w:rsidR="00BE7590" w:rsidRDefault="00BE7590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Charlotte C. Weber Professor of Art</w:t>
      </w:r>
    </w:p>
    <w:p w14:paraId="5691DE5F" w14:textId="77777777" w:rsidR="00BE7590" w:rsidRDefault="00BE7590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Department of Art, P.O. Box 7232</w:t>
      </w:r>
    </w:p>
    <w:p w14:paraId="350CCC76" w14:textId="77777777" w:rsidR="00BE7590" w:rsidRDefault="00BE7590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Wake Forest University</w:t>
      </w:r>
    </w:p>
    <w:p w14:paraId="470C9E90" w14:textId="77777777" w:rsidR="00BE7590" w:rsidRDefault="00BE7590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Winston-Salem, NC  27109</w:t>
      </w:r>
    </w:p>
    <w:p w14:paraId="4A2BD008" w14:textId="71A67928" w:rsidR="00BE7590" w:rsidRDefault="001D2828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Tel: (336) 758-6013</w:t>
      </w:r>
    </w:p>
    <w:p w14:paraId="0DD894F5" w14:textId="77777777" w:rsidR="00BE7590" w:rsidRDefault="007F3404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Email: </w:t>
      </w:r>
      <w:hyperlink r:id="rId6" w:history="1">
        <w:r w:rsidRPr="00D27E2E">
          <w:rPr>
            <w:rStyle w:val="Hyperlink"/>
            <w:sz w:val="24"/>
          </w:rPr>
          <w:t>lubindm@wfu.edu</w:t>
        </w:r>
      </w:hyperlink>
    </w:p>
    <w:p w14:paraId="48D72A82" w14:textId="77777777" w:rsidR="007F3404" w:rsidRDefault="007F3404" w:rsidP="007F3404">
      <w:pPr>
        <w:tabs>
          <w:tab w:val="left" w:pos="1520"/>
          <w:tab w:val="left" w:pos="2420"/>
          <w:tab w:val="left" w:pos="594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Wikipedia Page: </w:t>
      </w:r>
      <w:hyperlink r:id="rId7" w:history="1">
        <w:r w:rsidRPr="00D27E2E">
          <w:rPr>
            <w:rStyle w:val="Hyperlink"/>
            <w:sz w:val="24"/>
          </w:rPr>
          <w:t>https://en.wikipedia.org/wiki/David_M._Lubin</w:t>
        </w:r>
      </w:hyperlink>
    </w:p>
    <w:p w14:paraId="01869D37" w14:textId="77777777" w:rsidR="00BE7590" w:rsidRDefault="00BE7590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2449EE3F" w14:textId="77777777" w:rsidR="00BE7590" w:rsidRPr="00D31DD4" w:rsidRDefault="00BE7590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i/>
          <w:sz w:val="24"/>
        </w:rPr>
      </w:pPr>
      <w:r w:rsidRPr="00D31DD4">
        <w:rPr>
          <w:i/>
          <w:sz w:val="24"/>
        </w:rPr>
        <w:t>Education</w:t>
      </w:r>
    </w:p>
    <w:p w14:paraId="4345A142" w14:textId="77777777" w:rsidR="00BE7590" w:rsidRDefault="00BE7590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6148330F" w14:textId="77777777" w:rsidR="00BE7590" w:rsidRDefault="00BE7590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1983:  Ph.D. Yale University, American Studies.</w:t>
      </w:r>
    </w:p>
    <w:p w14:paraId="29DBB2F2" w14:textId="77777777" w:rsidR="00BE7590" w:rsidRDefault="00BE7590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1980:  M.A. Yale University, American Studies.</w:t>
      </w:r>
    </w:p>
    <w:p w14:paraId="6C6CC85A" w14:textId="77777777" w:rsidR="00BE7590" w:rsidRDefault="004D5080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1973:  B.A. </w:t>
      </w:r>
      <w:r w:rsidR="00BE7590">
        <w:rPr>
          <w:sz w:val="24"/>
        </w:rPr>
        <w:t>Ohio State University, English.</w:t>
      </w:r>
    </w:p>
    <w:p w14:paraId="244F07C1" w14:textId="77777777" w:rsidR="00BE7590" w:rsidRDefault="00BE7590">
      <w:pPr>
        <w:tabs>
          <w:tab w:val="left" w:pos="1620"/>
          <w:tab w:val="left" w:pos="2420"/>
          <w:tab w:val="left" w:pos="6200"/>
        </w:tabs>
        <w:spacing w:line="240" w:lineRule="atLeast"/>
        <w:ind w:right="-560"/>
        <w:rPr>
          <w:sz w:val="24"/>
          <w:u w:val="single"/>
        </w:rPr>
      </w:pPr>
    </w:p>
    <w:p w14:paraId="06E92FB0" w14:textId="77777777" w:rsidR="00C27BAB" w:rsidRPr="00D31DD4" w:rsidRDefault="00C27BAB" w:rsidP="00C27BAB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i/>
          <w:sz w:val="24"/>
        </w:rPr>
      </w:pPr>
      <w:r w:rsidRPr="00D31DD4">
        <w:rPr>
          <w:i/>
          <w:sz w:val="24"/>
        </w:rPr>
        <w:t>Teaching</w:t>
      </w:r>
    </w:p>
    <w:p w14:paraId="3AD72BBC" w14:textId="77777777" w:rsidR="00E80767" w:rsidRDefault="00E80767" w:rsidP="00420DF4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6BB598FF" w14:textId="77777777" w:rsidR="00B23096" w:rsidRDefault="00B23096" w:rsidP="00B23096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Charlotte C. Weber Professor of Art</w:t>
      </w:r>
    </w:p>
    <w:p w14:paraId="30BB5657" w14:textId="77777777" w:rsidR="00B23096" w:rsidRDefault="00B23096" w:rsidP="00B23096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Wake Forest University, Winston-Salem, NC (as of 1999).</w:t>
      </w:r>
    </w:p>
    <w:p w14:paraId="1DEC0A12" w14:textId="77777777" w:rsidR="00B23096" w:rsidRDefault="00B23096" w:rsidP="00C15C38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</w:p>
    <w:p w14:paraId="034B0C71" w14:textId="77777777" w:rsidR="00ED0BB2" w:rsidRDefault="00B50B75" w:rsidP="00C15C38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Terra Foundation </w:t>
      </w:r>
      <w:r w:rsidR="00F4580E">
        <w:rPr>
          <w:sz w:val="24"/>
        </w:rPr>
        <w:t>Visiting Professor</w:t>
      </w:r>
      <w:r w:rsidR="00C938C4">
        <w:rPr>
          <w:sz w:val="24"/>
        </w:rPr>
        <w:t xml:space="preserve"> of American Art</w:t>
      </w:r>
    </w:p>
    <w:p w14:paraId="7128EB7E" w14:textId="77777777" w:rsidR="00C15C38" w:rsidRDefault="00C15C38" w:rsidP="00C15C38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Oxford University (2016-2017</w:t>
      </w:r>
      <w:r w:rsidR="00ED0BB2">
        <w:rPr>
          <w:sz w:val="24"/>
        </w:rPr>
        <w:t>; inaugural holder of the position</w:t>
      </w:r>
      <w:r>
        <w:rPr>
          <w:sz w:val="24"/>
        </w:rPr>
        <w:t>).</w:t>
      </w:r>
    </w:p>
    <w:p w14:paraId="49DF3391" w14:textId="77777777" w:rsidR="00C27BAB" w:rsidRDefault="00C27BAB" w:rsidP="00B26279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12CA16B9" w14:textId="77777777" w:rsidR="00C27BAB" w:rsidRDefault="00C27BAB" w:rsidP="00C27BAB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James M. Gillespie Professor of Art and American Studies</w:t>
      </w:r>
    </w:p>
    <w:p w14:paraId="6DD670E6" w14:textId="77777777" w:rsidR="00C27BAB" w:rsidRDefault="00C27BAB" w:rsidP="00C27BAB">
      <w:pPr>
        <w:tabs>
          <w:tab w:val="left" w:pos="1520"/>
          <w:tab w:val="left" w:pos="24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Colby College, Waterville, ME (1983-1999</w:t>
      </w:r>
      <w:r w:rsidR="00CE7642">
        <w:rPr>
          <w:sz w:val="24"/>
        </w:rPr>
        <w:t>; named to endowed chair in 1994</w:t>
      </w:r>
      <w:r>
        <w:rPr>
          <w:sz w:val="24"/>
        </w:rPr>
        <w:t>).</w:t>
      </w:r>
    </w:p>
    <w:p w14:paraId="56B62283" w14:textId="77777777" w:rsidR="00D86E74" w:rsidRPr="003C1044" w:rsidRDefault="00D86E74" w:rsidP="00CE7642">
      <w:pPr>
        <w:tabs>
          <w:tab w:val="left" w:pos="1520"/>
          <w:tab w:val="left" w:pos="2420"/>
          <w:tab w:val="left" w:pos="6200"/>
        </w:tabs>
        <w:ind w:right="-560"/>
        <w:rPr>
          <w:sz w:val="24"/>
        </w:rPr>
      </w:pPr>
    </w:p>
    <w:p w14:paraId="2456D847" w14:textId="77777777" w:rsidR="00D86E74" w:rsidRPr="00674862" w:rsidRDefault="00D86E74" w:rsidP="00D86E74">
      <w:pPr>
        <w:rPr>
          <w:i/>
          <w:sz w:val="24"/>
        </w:rPr>
      </w:pPr>
      <w:r w:rsidRPr="00D31DD4">
        <w:rPr>
          <w:i/>
          <w:sz w:val="24"/>
        </w:rPr>
        <w:t>Books</w:t>
      </w:r>
    </w:p>
    <w:p w14:paraId="32B3E9B8" w14:textId="77777777" w:rsidR="00D86E74" w:rsidRPr="00674862" w:rsidRDefault="00D86E74" w:rsidP="001C31B5">
      <w:pPr>
        <w:tabs>
          <w:tab w:val="left" w:pos="6200"/>
        </w:tabs>
        <w:ind w:right="-560"/>
        <w:rPr>
          <w:sz w:val="24"/>
        </w:rPr>
      </w:pPr>
    </w:p>
    <w:p w14:paraId="2D2940E8" w14:textId="30E0D908" w:rsidR="00E20A4D" w:rsidRPr="00E20A4D" w:rsidRDefault="00E20A4D" w:rsidP="00D86E74">
      <w:pPr>
        <w:tabs>
          <w:tab w:val="left" w:pos="6200"/>
        </w:tabs>
        <w:ind w:left="1440" w:right="-560" w:hanging="720"/>
        <w:rPr>
          <w:iCs/>
          <w:sz w:val="24"/>
        </w:rPr>
      </w:pPr>
      <w:r>
        <w:rPr>
          <w:i/>
          <w:sz w:val="24"/>
        </w:rPr>
        <w:t>Ready for My Close-Up: The Making of “Sunset Boulevard” and the Dark Side of Hollywood</w:t>
      </w:r>
      <w:r>
        <w:rPr>
          <w:iCs/>
          <w:sz w:val="24"/>
        </w:rPr>
        <w:t xml:space="preserve"> (Grand Central, 2025).</w:t>
      </w:r>
    </w:p>
    <w:p w14:paraId="34EB4EA7" w14:textId="77777777" w:rsidR="00E20A4D" w:rsidRDefault="00E20A4D" w:rsidP="00D86E74">
      <w:pPr>
        <w:tabs>
          <w:tab w:val="left" w:pos="6200"/>
        </w:tabs>
        <w:ind w:left="1440" w:right="-560" w:hanging="720"/>
        <w:rPr>
          <w:i/>
          <w:sz w:val="24"/>
        </w:rPr>
      </w:pPr>
    </w:p>
    <w:p w14:paraId="3B1A0E16" w14:textId="22ABD3DB" w:rsidR="00D86E74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  <w:r w:rsidRPr="00C15C38">
        <w:rPr>
          <w:i/>
          <w:sz w:val="24"/>
        </w:rPr>
        <w:t>Grand Illusions: American Art and the First World War</w:t>
      </w:r>
      <w:r>
        <w:rPr>
          <w:sz w:val="24"/>
        </w:rPr>
        <w:t xml:space="preserve"> (Oxford, 2016).</w:t>
      </w:r>
    </w:p>
    <w:p w14:paraId="719B3E73" w14:textId="77777777" w:rsidR="001C31B5" w:rsidRDefault="001C31B5" w:rsidP="00D86E74">
      <w:pPr>
        <w:tabs>
          <w:tab w:val="left" w:pos="6200"/>
        </w:tabs>
        <w:ind w:left="1440" w:right="-560" w:hanging="720"/>
        <w:rPr>
          <w:sz w:val="24"/>
        </w:rPr>
      </w:pPr>
    </w:p>
    <w:p w14:paraId="6BB7C786" w14:textId="77777777" w:rsidR="001C31B5" w:rsidRDefault="001C31B5" w:rsidP="001C31B5">
      <w:pPr>
        <w:tabs>
          <w:tab w:val="left" w:pos="6200"/>
        </w:tabs>
        <w:ind w:left="1440" w:right="-560" w:hanging="720"/>
        <w:rPr>
          <w:sz w:val="24"/>
        </w:rPr>
      </w:pPr>
      <w:r w:rsidRPr="00C15C38">
        <w:rPr>
          <w:i/>
          <w:sz w:val="24"/>
        </w:rPr>
        <w:t>World War I and American Art</w:t>
      </w:r>
      <w:r>
        <w:rPr>
          <w:sz w:val="24"/>
        </w:rPr>
        <w:t>, co-edited exhibition catalogue for the Pennsylvania Academy of Fine Arts (Princeton, 2016)</w:t>
      </w:r>
      <w:r w:rsidR="002779F4">
        <w:rPr>
          <w:sz w:val="24"/>
        </w:rPr>
        <w:t xml:space="preserve">; finalist for </w:t>
      </w:r>
      <w:r w:rsidR="00B0132D">
        <w:rPr>
          <w:sz w:val="24"/>
        </w:rPr>
        <w:t xml:space="preserve">the </w:t>
      </w:r>
      <w:r w:rsidR="00167BE9">
        <w:rPr>
          <w:sz w:val="24"/>
        </w:rPr>
        <w:t>Alfred H. Barr</w:t>
      </w:r>
      <w:r w:rsidR="00B0132D">
        <w:rPr>
          <w:sz w:val="24"/>
        </w:rPr>
        <w:t xml:space="preserve"> Jr. Award for Museum Scholarship, College Art Association, 2018.</w:t>
      </w:r>
    </w:p>
    <w:p w14:paraId="046E425D" w14:textId="77777777" w:rsidR="00D86E74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</w:p>
    <w:p w14:paraId="14F4A5CE" w14:textId="77777777" w:rsidR="00D86E74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  <w:r>
        <w:rPr>
          <w:i/>
          <w:sz w:val="24"/>
        </w:rPr>
        <w:t xml:space="preserve">Flags and Faces: The Visual Culture of America’s First World War </w:t>
      </w:r>
      <w:r>
        <w:rPr>
          <w:sz w:val="24"/>
        </w:rPr>
        <w:t>(in the Franklin D. Murphy Lecture series) (California, 2015).</w:t>
      </w:r>
    </w:p>
    <w:p w14:paraId="08899646" w14:textId="77777777" w:rsidR="00D86E74" w:rsidRPr="00507387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</w:p>
    <w:p w14:paraId="2156A504" w14:textId="77777777" w:rsidR="00D86E74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  <w:r w:rsidRPr="00C82CE6">
        <w:rPr>
          <w:i/>
          <w:sz w:val="24"/>
        </w:rPr>
        <w:lastRenderedPageBreak/>
        <w:t>Shooting Kennedy: JFK and the Culture of Images</w:t>
      </w:r>
      <w:r>
        <w:rPr>
          <w:i/>
          <w:sz w:val="24"/>
        </w:rPr>
        <w:t xml:space="preserve"> </w:t>
      </w:r>
      <w:r>
        <w:rPr>
          <w:sz w:val="24"/>
        </w:rPr>
        <w:t>(California, 2003). Winner of the Smithsonian Institution’s Charles Eldredge Prize in 2004.</w:t>
      </w:r>
    </w:p>
    <w:p w14:paraId="14055D07" w14:textId="77777777" w:rsidR="00D86E74" w:rsidRPr="00674862" w:rsidRDefault="00D86E74" w:rsidP="00D86E74">
      <w:pPr>
        <w:tabs>
          <w:tab w:val="left" w:pos="6200"/>
        </w:tabs>
        <w:ind w:left="1440" w:right="-560" w:hanging="720"/>
        <w:rPr>
          <w:i/>
          <w:sz w:val="24"/>
        </w:rPr>
      </w:pPr>
    </w:p>
    <w:p w14:paraId="2CCE8F77" w14:textId="77777777" w:rsidR="00D86E74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  <w:r w:rsidRPr="00C82CE6">
        <w:rPr>
          <w:i/>
          <w:sz w:val="24"/>
        </w:rPr>
        <w:t>Titanic</w:t>
      </w:r>
      <w:r>
        <w:rPr>
          <w:sz w:val="24"/>
        </w:rPr>
        <w:t xml:space="preserve"> (in the BFI Modern Fi</w:t>
      </w:r>
      <w:r w:rsidR="00D45608">
        <w:rPr>
          <w:sz w:val="24"/>
        </w:rPr>
        <w:t>lm Classics series) (British Film Institute</w:t>
      </w:r>
      <w:r>
        <w:rPr>
          <w:sz w:val="24"/>
        </w:rPr>
        <w:t>, 1999).</w:t>
      </w:r>
    </w:p>
    <w:p w14:paraId="0B628B5F" w14:textId="77777777" w:rsidR="00510B53" w:rsidRDefault="00510B53" w:rsidP="00D86E74">
      <w:pPr>
        <w:tabs>
          <w:tab w:val="left" w:pos="6200"/>
        </w:tabs>
        <w:ind w:left="1440" w:right="-560" w:hanging="720"/>
        <w:rPr>
          <w:sz w:val="24"/>
        </w:rPr>
      </w:pPr>
    </w:p>
    <w:p w14:paraId="5E896565" w14:textId="3CF2D7C8" w:rsidR="00D86E74" w:rsidRDefault="00D86E74" w:rsidP="0080104F">
      <w:pPr>
        <w:tabs>
          <w:tab w:val="left" w:pos="6200"/>
        </w:tabs>
        <w:ind w:left="1440" w:right="-560" w:hanging="720"/>
        <w:rPr>
          <w:sz w:val="24"/>
        </w:rPr>
      </w:pPr>
      <w:r w:rsidRPr="00C82CE6">
        <w:rPr>
          <w:i/>
          <w:sz w:val="24"/>
        </w:rPr>
        <w:t>Picturing a Nation: Art and Social Change in Nineteenth-Century America</w:t>
      </w:r>
      <w:r>
        <w:rPr>
          <w:i/>
          <w:sz w:val="24"/>
        </w:rPr>
        <w:t xml:space="preserve"> </w:t>
      </w:r>
      <w:r w:rsidR="00B17A45">
        <w:rPr>
          <w:sz w:val="24"/>
        </w:rPr>
        <w:t xml:space="preserve">(Yale, 1994; paperback 1996; </w:t>
      </w:r>
      <w:r>
        <w:rPr>
          <w:sz w:val="24"/>
        </w:rPr>
        <w:t>online reprint 2018</w:t>
      </w:r>
      <w:r w:rsidR="00B17A45">
        <w:rPr>
          <w:sz w:val="24"/>
        </w:rPr>
        <w:t>)</w:t>
      </w:r>
      <w:r>
        <w:rPr>
          <w:sz w:val="24"/>
        </w:rPr>
        <w:t>.</w:t>
      </w:r>
    </w:p>
    <w:p w14:paraId="5803C222" w14:textId="77777777" w:rsidR="0080104F" w:rsidRPr="0080104F" w:rsidRDefault="0080104F" w:rsidP="0080104F">
      <w:pPr>
        <w:tabs>
          <w:tab w:val="left" w:pos="6200"/>
        </w:tabs>
        <w:ind w:left="1440" w:right="-560" w:hanging="720"/>
        <w:rPr>
          <w:sz w:val="24"/>
        </w:rPr>
      </w:pPr>
    </w:p>
    <w:p w14:paraId="233B8884" w14:textId="77777777" w:rsidR="00D86E74" w:rsidRDefault="00D86E74" w:rsidP="00D86E74">
      <w:pPr>
        <w:tabs>
          <w:tab w:val="left" w:pos="6200"/>
        </w:tabs>
        <w:ind w:left="1440" w:right="-560" w:hanging="720"/>
        <w:rPr>
          <w:sz w:val="24"/>
        </w:rPr>
      </w:pPr>
      <w:r w:rsidRPr="00C82CE6">
        <w:rPr>
          <w:i/>
          <w:sz w:val="24"/>
        </w:rPr>
        <w:t>Act of Portrayal: Eakins, Sargent, James</w:t>
      </w:r>
      <w:r>
        <w:rPr>
          <w:i/>
          <w:sz w:val="24"/>
        </w:rPr>
        <w:t xml:space="preserve"> </w:t>
      </w:r>
      <w:r>
        <w:rPr>
          <w:sz w:val="24"/>
        </w:rPr>
        <w:t>(Yale, 1985</w:t>
      </w:r>
      <w:r w:rsidR="00B17A45">
        <w:rPr>
          <w:sz w:val="24"/>
        </w:rPr>
        <w:t xml:space="preserve">; </w:t>
      </w:r>
      <w:r>
        <w:rPr>
          <w:sz w:val="24"/>
        </w:rPr>
        <w:t>online reprint 2018</w:t>
      </w:r>
      <w:r w:rsidR="00B17A45">
        <w:rPr>
          <w:sz w:val="24"/>
        </w:rPr>
        <w:t>)</w:t>
      </w:r>
      <w:r>
        <w:rPr>
          <w:sz w:val="24"/>
        </w:rPr>
        <w:t>.</w:t>
      </w:r>
    </w:p>
    <w:p w14:paraId="3DF0F497" w14:textId="77777777" w:rsidR="00B26279" w:rsidRDefault="00B26279" w:rsidP="00D86E74">
      <w:pPr>
        <w:tabs>
          <w:tab w:val="left" w:pos="6200"/>
        </w:tabs>
        <w:ind w:left="1440" w:right="-560" w:hanging="720"/>
        <w:rPr>
          <w:sz w:val="24"/>
        </w:rPr>
      </w:pPr>
    </w:p>
    <w:p w14:paraId="5FE40704" w14:textId="77777777" w:rsidR="00B26279" w:rsidRPr="00A3065B" w:rsidRDefault="00B26279" w:rsidP="00B26279">
      <w:pPr>
        <w:pStyle w:val="content1"/>
        <w:ind w:left="0" w:firstLine="0"/>
        <w:rPr>
          <w:i/>
          <w:iCs/>
        </w:rPr>
      </w:pPr>
      <w:r>
        <w:rPr>
          <w:i/>
          <w:iCs/>
        </w:rPr>
        <w:t>Selected</w:t>
      </w:r>
      <w:r w:rsidRPr="00A3065B">
        <w:rPr>
          <w:i/>
          <w:iCs/>
        </w:rPr>
        <w:t xml:space="preserve"> media appearances (201</w:t>
      </w:r>
      <w:r w:rsidR="002779F4">
        <w:rPr>
          <w:i/>
          <w:iCs/>
        </w:rPr>
        <w:t>9</w:t>
      </w:r>
      <w:r w:rsidRPr="00A3065B">
        <w:rPr>
          <w:i/>
          <w:iCs/>
        </w:rPr>
        <w:t>-2014)</w:t>
      </w:r>
    </w:p>
    <w:p w14:paraId="49EE0D34" w14:textId="77777777" w:rsidR="00B26279" w:rsidRDefault="00B26279" w:rsidP="00B26279">
      <w:pPr>
        <w:pStyle w:val="content1"/>
        <w:ind w:left="720" w:firstLine="0"/>
        <w:rPr>
          <w:iCs/>
        </w:rPr>
      </w:pPr>
    </w:p>
    <w:p w14:paraId="4C7D5B2F" w14:textId="77777777" w:rsidR="002779F4" w:rsidRDefault="00B0132D" w:rsidP="00B26279">
      <w:pPr>
        <w:pStyle w:val="content1"/>
        <w:ind w:left="720" w:firstLine="0"/>
        <w:rPr>
          <w:iCs/>
        </w:rPr>
      </w:pPr>
      <w:r>
        <w:rPr>
          <w:iCs/>
        </w:rPr>
        <w:t xml:space="preserve">Interviewed for </w:t>
      </w:r>
      <w:r w:rsidR="002779F4" w:rsidRPr="002779F4">
        <w:rPr>
          <w:i/>
        </w:rPr>
        <w:t>Shell Shock 1919</w:t>
      </w:r>
      <w:r w:rsidR="002779F4">
        <w:rPr>
          <w:iCs/>
        </w:rPr>
        <w:t xml:space="preserve"> podcast on National Public Radio (November 2019).</w:t>
      </w:r>
    </w:p>
    <w:p w14:paraId="001FE502" w14:textId="77777777" w:rsidR="002779F4" w:rsidRDefault="002779F4" w:rsidP="00B26279">
      <w:pPr>
        <w:pStyle w:val="content1"/>
        <w:ind w:left="720" w:firstLine="0"/>
        <w:rPr>
          <w:iCs/>
        </w:rPr>
      </w:pPr>
    </w:p>
    <w:p w14:paraId="62A1236A" w14:textId="77777777" w:rsidR="00B26279" w:rsidRDefault="0090785F" w:rsidP="00B26279">
      <w:pPr>
        <w:pStyle w:val="content1"/>
        <w:ind w:left="720" w:firstLine="0"/>
        <w:rPr>
          <w:iCs/>
        </w:rPr>
      </w:pPr>
      <w:r>
        <w:rPr>
          <w:iCs/>
        </w:rPr>
        <w:t xml:space="preserve">Interviewed </w:t>
      </w:r>
      <w:r w:rsidR="00B26279">
        <w:rPr>
          <w:iCs/>
        </w:rPr>
        <w:t xml:space="preserve">on </w:t>
      </w:r>
      <w:r>
        <w:rPr>
          <w:iCs/>
        </w:rPr>
        <w:t xml:space="preserve">American art and the First World War, </w:t>
      </w:r>
      <w:r w:rsidR="00B26279">
        <w:rPr>
          <w:i/>
          <w:iCs/>
        </w:rPr>
        <w:t>The</w:t>
      </w:r>
      <w:r w:rsidR="00B26279" w:rsidRPr="00C938C4">
        <w:rPr>
          <w:i/>
          <w:iCs/>
        </w:rPr>
        <w:t xml:space="preserve"> Cultural Front</w:t>
      </w:r>
      <w:r>
        <w:rPr>
          <w:iCs/>
        </w:rPr>
        <w:t xml:space="preserve">, BBC Radio </w:t>
      </w:r>
      <w:r w:rsidR="00B26279">
        <w:rPr>
          <w:iCs/>
        </w:rPr>
        <w:t>(September 2018).</w:t>
      </w:r>
    </w:p>
    <w:p w14:paraId="5AD8815C" w14:textId="77777777" w:rsidR="00B26279" w:rsidRDefault="00B26279" w:rsidP="00B26279">
      <w:pPr>
        <w:pStyle w:val="content1"/>
        <w:ind w:left="720" w:firstLine="0"/>
        <w:rPr>
          <w:iCs/>
        </w:rPr>
      </w:pPr>
    </w:p>
    <w:p w14:paraId="3EE78535" w14:textId="77777777" w:rsidR="00B26279" w:rsidRDefault="0090785F" w:rsidP="00B26279">
      <w:pPr>
        <w:pStyle w:val="content1"/>
        <w:ind w:left="720" w:firstLine="0"/>
        <w:rPr>
          <w:iCs/>
        </w:rPr>
      </w:pPr>
      <w:r>
        <w:rPr>
          <w:iCs/>
        </w:rPr>
        <w:t>Televised c</w:t>
      </w:r>
      <w:r w:rsidR="00B26279">
        <w:rPr>
          <w:iCs/>
        </w:rPr>
        <w:t xml:space="preserve">lassroom lecture on Winslow Homer </w:t>
      </w:r>
      <w:r>
        <w:rPr>
          <w:iCs/>
        </w:rPr>
        <w:t>for</w:t>
      </w:r>
      <w:r w:rsidR="00B26279">
        <w:rPr>
          <w:iCs/>
        </w:rPr>
        <w:t xml:space="preserve"> C-Span’s </w:t>
      </w:r>
      <w:r w:rsidR="00B26279" w:rsidRPr="00C938C4">
        <w:rPr>
          <w:i/>
          <w:iCs/>
        </w:rPr>
        <w:t>Lectures in History</w:t>
      </w:r>
      <w:r w:rsidR="00B26279">
        <w:rPr>
          <w:iCs/>
        </w:rPr>
        <w:t xml:space="preserve"> series (September 2018).</w:t>
      </w:r>
    </w:p>
    <w:p w14:paraId="52EE137A" w14:textId="77777777" w:rsidR="00B26279" w:rsidRDefault="00B26279" w:rsidP="00B26279">
      <w:pPr>
        <w:pStyle w:val="content1"/>
        <w:ind w:left="720" w:firstLine="0"/>
        <w:rPr>
          <w:iCs/>
        </w:rPr>
      </w:pPr>
    </w:p>
    <w:p w14:paraId="126E0544" w14:textId="77777777" w:rsidR="00B26279" w:rsidRDefault="00B26279" w:rsidP="00B26279">
      <w:pPr>
        <w:pStyle w:val="content1"/>
        <w:ind w:left="720" w:firstLine="0"/>
        <w:rPr>
          <w:iCs/>
        </w:rPr>
      </w:pPr>
      <w:r>
        <w:rPr>
          <w:iCs/>
        </w:rPr>
        <w:t xml:space="preserve">Interview about </w:t>
      </w:r>
      <w:r w:rsidRPr="00E053AD">
        <w:rPr>
          <w:i/>
          <w:iCs/>
        </w:rPr>
        <w:t>Grand Illusions</w:t>
      </w:r>
      <w:r>
        <w:rPr>
          <w:iCs/>
        </w:rPr>
        <w:t xml:space="preserve"> for C-Span’s </w:t>
      </w:r>
      <w:r w:rsidRPr="00C938C4">
        <w:rPr>
          <w:i/>
          <w:iCs/>
        </w:rPr>
        <w:t>American History TV</w:t>
      </w:r>
      <w:r>
        <w:rPr>
          <w:iCs/>
        </w:rPr>
        <w:t xml:space="preserve"> (January 2018).</w:t>
      </w:r>
    </w:p>
    <w:p w14:paraId="21CCC24B" w14:textId="77777777" w:rsidR="00B26279" w:rsidRDefault="00B26279" w:rsidP="00B26279">
      <w:pPr>
        <w:pStyle w:val="content1"/>
        <w:ind w:left="720" w:firstLine="0"/>
        <w:rPr>
          <w:iCs/>
        </w:rPr>
      </w:pPr>
    </w:p>
    <w:p w14:paraId="474680C0" w14:textId="77777777" w:rsidR="00B26279" w:rsidRDefault="00B26279" w:rsidP="00B26279">
      <w:pPr>
        <w:pStyle w:val="content1"/>
        <w:ind w:left="720" w:firstLine="0"/>
        <w:rPr>
          <w:iCs/>
        </w:rPr>
      </w:pPr>
      <w:r>
        <w:rPr>
          <w:iCs/>
        </w:rPr>
        <w:t xml:space="preserve">Featured expert on </w:t>
      </w:r>
      <w:r w:rsidRPr="00251050">
        <w:rPr>
          <w:i/>
          <w:iCs/>
        </w:rPr>
        <w:t>America Rising</w:t>
      </w:r>
      <w:r>
        <w:rPr>
          <w:i/>
          <w:iCs/>
        </w:rPr>
        <w:t>: The Arts of the Gilded Age</w:t>
      </w:r>
      <w:r>
        <w:rPr>
          <w:iCs/>
        </w:rPr>
        <w:t xml:space="preserve">, a </w:t>
      </w:r>
      <w:r w:rsidR="00C164D8">
        <w:rPr>
          <w:iCs/>
        </w:rPr>
        <w:t xml:space="preserve">90-minute </w:t>
      </w:r>
      <w:r w:rsidR="00B52CB8">
        <w:rPr>
          <w:iCs/>
        </w:rPr>
        <w:t xml:space="preserve">art </w:t>
      </w:r>
      <w:r>
        <w:rPr>
          <w:iCs/>
        </w:rPr>
        <w:t>documentary directed by</w:t>
      </w:r>
      <w:r w:rsidR="00C164D8">
        <w:rPr>
          <w:iCs/>
        </w:rPr>
        <w:t xml:space="preserve"> </w:t>
      </w:r>
      <w:r>
        <w:rPr>
          <w:iCs/>
        </w:rPr>
        <w:t xml:space="preserve">Michael </w:t>
      </w:r>
      <w:proofErr w:type="spellStart"/>
      <w:r>
        <w:rPr>
          <w:iCs/>
        </w:rPr>
        <w:t>Maglaras</w:t>
      </w:r>
      <w:proofErr w:type="spellEnd"/>
      <w:r>
        <w:rPr>
          <w:iCs/>
        </w:rPr>
        <w:t xml:space="preserve"> (2017).</w:t>
      </w:r>
    </w:p>
    <w:p w14:paraId="76C626DB" w14:textId="77777777" w:rsidR="00B26279" w:rsidRDefault="00B26279" w:rsidP="00B26279">
      <w:pPr>
        <w:pStyle w:val="content1"/>
        <w:ind w:left="720" w:firstLine="0"/>
        <w:rPr>
          <w:iCs/>
        </w:rPr>
      </w:pPr>
    </w:p>
    <w:p w14:paraId="2ACD88FC" w14:textId="77777777" w:rsidR="00B26279" w:rsidRPr="00B26279" w:rsidRDefault="00B26279" w:rsidP="00B26279">
      <w:pPr>
        <w:pStyle w:val="content1"/>
        <w:ind w:left="720" w:firstLine="0"/>
        <w:rPr>
          <w:iCs/>
        </w:rPr>
      </w:pPr>
      <w:r>
        <w:rPr>
          <w:iCs/>
        </w:rPr>
        <w:t xml:space="preserve">Interview about Anna Coleman Ladd on National Public Radio’s </w:t>
      </w:r>
      <w:r w:rsidRPr="00251050">
        <w:rPr>
          <w:i/>
          <w:iCs/>
        </w:rPr>
        <w:t>All Things Considered</w:t>
      </w:r>
      <w:r>
        <w:rPr>
          <w:iCs/>
        </w:rPr>
        <w:t xml:space="preserve"> (September 2014).</w:t>
      </w:r>
    </w:p>
    <w:p w14:paraId="2A0CF4E7" w14:textId="77777777" w:rsidR="00C27BAB" w:rsidRDefault="00C27BAB">
      <w:pPr>
        <w:tabs>
          <w:tab w:val="left" w:pos="1620"/>
          <w:tab w:val="left" w:pos="2420"/>
          <w:tab w:val="left" w:pos="6200"/>
        </w:tabs>
        <w:spacing w:line="240" w:lineRule="atLeast"/>
        <w:ind w:right="-560"/>
        <w:rPr>
          <w:sz w:val="24"/>
          <w:u w:val="single"/>
        </w:rPr>
      </w:pPr>
    </w:p>
    <w:p w14:paraId="4E1C1516" w14:textId="77777777" w:rsidR="00BE7590" w:rsidRPr="00D31DD4" w:rsidRDefault="00BE7590">
      <w:pPr>
        <w:tabs>
          <w:tab w:val="left" w:pos="1620"/>
          <w:tab w:val="left" w:pos="2420"/>
          <w:tab w:val="left" w:pos="6200"/>
        </w:tabs>
        <w:spacing w:line="240" w:lineRule="atLeast"/>
        <w:ind w:right="-560"/>
        <w:rPr>
          <w:i/>
          <w:sz w:val="24"/>
        </w:rPr>
      </w:pPr>
      <w:r w:rsidRPr="00D31DD4">
        <w:rPr>
          <w:i/>
          <w:sz w:val="24"/>
        </w:rPr>
        <w:t>Selected Fellowships</w:t>
      </w:r>
      <w:r w:rsidR="00606210" w:rsidRPr="00D31DD4">
        <w:rPr>
          <w:i/>
          <w:sz w:val="24"/>
        </w:rPr>
        <w:t>, Honors,</w:t>
      </w:r>
      <w:r w:rsidRPr="00D31DD4">
        <w:rPr>
          <w:i/>
          <w:sz w:val="24"/>
        </w:rPr>
        <w:t xml:space="preserve"> and Awards</w:t>
      </w:r>
    </w:p>
    <w:p w14:paraId="2661DEA9" w14:textId="77777777" w:rsidR="00BE7590" w:rsidRDefault="00BE7590">
      <w:pPr>
        <w:tabs>
          <w:tab w:val="left" w:pos="16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094530DA" w14:textId="7E2A6970" w:rsidR="003817E4" w:rsidRDefault="00E20A4D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NEH Public Scholar</w:t>
      </w:r>
      <w:r w:rsidR="003817E4">
        <w:rPr>
          <w:sz w:val="24"/>
        </w:rPr>
        <w:t>s grant for “the creation and publication of well-researched nonfiction books in the humanities written for the broad public” (awarded 2021).</w:t>
      </w:r>
    </w:p>
    <w:p w14:paraId="2942908F" w14:textId="77777777" w:rsidR="00E20A4D" w:rsidRDefault="00E20A4D" w:rsidP="003817E4">
      <w:pPr>
        <w:tabs>
          <w:tab w:val="left" w:pos="1620"/>
          <w:tab w:val="left" w:pos="6200"/>
        </w:tabs>
        <w:spacing w:line="240" w:lineRule="atLeast"/>
        <w:ind w:right="-560"/>
        <w:rPr>
          <w:sz w:val="24"/>
        </w:rPr>
      </w:pPr>
    </w:p>
    <w:p w14:paraId="13A7C1EE" w14:textId="1510315E" w:rsidR="00332F4E" w:rsidRDefault="004958EA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NEH and </w:t>
      </w:r>
      <w:r w:rsidR="001F21D1">
        <w:rPr>
          <w:sz w:val="24"/>
        </w:rPr>
        <w:t xml:space="preserve">Henry </w:t>
      </w:r>
      <w:r>
        <w:rPr>
          <w:sz w:val="24"/>
        </w:rPr>
        <w:t>Luce Foundation</w:t>
      </w:r>
      <w:r w:rsidR="00A970B8">
        <w:rPr>
          <w:sz w:val="24"/>
        </w:rPr>
        <w:t xml:space="preserve"> funding grant</w:t>
      </w:r>
      <w:r>
        <w:rPr>
          <w:sz w:val="24"/>
        </w:rPr>
        <w:t>s</w:t>
      </w:r>
      <w:r w:rsidR="00A970B8">
        <w:rPr>
          <w:sz w:val="24"/>
        </w:rPr>
        <w:t xml:space="preserve"> for </w:t>
      </w:r>
      <w:r w:rsidR="00A970B8">
        <w:rPr>
          <w:i/>
          <w:sz w:val="24"/>
        </w:rPr>
        <w:t>World War I and American Art</w:t>
      </w:r>
      <w:r w:rsidR="00A970B8">
        <w:rPr>
          <w:sz w:val="24"/>
        </w:rPr>
        <w:t>, a comprehensive museum ex</w:t>
      </w:r>
      <w:r w:rsidR="00C15C38">
        <w:rPr>
          <w:sz w:val="24"/>
        </w:rPr>
        <w:t>hibition co-curated f</w:t>
      </w:r>
      <w:r w:rsidR="00A970B8">
        <w:rPr>
          <w:sz w:val="24"/>
        </w:rPr>
        <w:t>or the Pennsylvania Academy of the Fine Arts and two other venues for 2016-2017 (</w:t>
      </w:r>
      <w:r w:rsidR="00F640A9">
        <w:rPr>
          <w:sz w:val="24"/>
        </w:rPr>
        <w:t xml:space="preserve">awarded </w:t>
      </w:r>
      <w:r w:rsidR="00A970B8">
        <w:rPr>
          <w:sz w:val="24"/>
        </w:rPr>
        <w:t>2015).</w:t>
      </w:r>
    </w:p>
    <w:p w14:paraId="25C77458" w14:textId="77777777" w:rsidR="00A970B8" w:rsidRDefault="00A970B8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6FC7263D" w14:textId="77777777" w:rsidR="00B26279" w:rsidRDefault="00420DF4" w:rsidP="00B26279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College Art Association and </w:t>
      </w:r>
      <w:r w:rsidR="00D41A3F">
        <w:rPr>
          <w:sz w:val="24"/>
        </w:rPr>
        <w:t xml:space="preserve">Terra Foundation </w:t>
      </w:r>
      <w:r w:rsidR="00C604F9">
        <w:rPr>
          <w:sz w:val="24"/>
        </w:rPr>
        <w:t>for American Art International P</w:t>
      </w:r>
      <w:r w:rsidR="00D41A3F">
        <w:rPr>
          <w:sz w:val="24"/>
        </w:rPr>
        <w:t>ublica</w:t>
      </w:r>
      <w:r w:rsidR="00332F4E">
        <w:rPr>
          <w:sz w:val="24"/>
        </w:rPr>
        <w:t xml:space="preserve">tion </w:t>
      </w:r>
      <w:r w:rsidR="00C604F9">
        <w:rPr>
          <w:sz w:val="24"/>
        </w:rPr>
        <w:t>G</w:t>
      </w:r>
      <w:r w:rsidR="00332F4E">
        <w:rPr>
          <w:sz w:val="24"/>
        </w:rPr>
        <w:t xml:space="preserve">rant for </w:t>
      </w:r>
      <w:r w:rsidR="00332F4E" w:rsidRPr="00332F4E">
        <w:rPr>
          <w:i/>
          <w:sz w:val="24"/>
        </w:rPr>
        <w:t>Grand Illusions</w:t>
      </w:r>
      <w:r w:rsidR="00F640A9">
        <w:rPr>
          <w:i/>
          <w:sz w:val="24"/>
        </w:rPr>
        <w:t>: American Art and the First World War</w:t>
      </w:r>
      <w:r w:rsidR="00C15C38">
        <w:rPr>
          <w:sz w:val="24"/>
        </w:rPr>
        <w:t xml:space="preserve">, </w:t>
      </w:r>
      <w:r w:rsidR="00332F4E">
        <w:rPr>
          <w:sz w:val="24"/>
        </w:rPr>
        <w:t>published</w:t>
      </w:r>
      <w:r w:rsidR="00C604F9">
        <w:rPr>
          <w:sz w:val="24"/>
        </w:rPr>
        <w:t xml:space="preserve"> by Oxford University Press</w:t>
      </w:r>
      <w:r w:rsidR="00332F4E">
        <w:rPr>
          <w:sz w:val="24"/>
        </w:rPr>
        <w:t xml:space="preserve"> in 2016 </w:t>
      </w:r>
      <w:r w:rsidR="00D41A3F">
        <w:rPr>
          <w:sz w:val="24"/>
        </w:rPr>
        <w:t>(</w:t>
      </w:r>
      <w:r w:rsidR="004901A3">
        <w:rPr>
          <w:sz w:val="24"/>
        </w:rPr>
        <w:t xml:space="preserve">awarded </w:t>
      </w:r>
      <w:r w:rsidR="00D41A3F">
        <w:rPr>
          <w:sz w:val="24"/>
        </w:rPr>
        <w:t>2015).</w:t>
      </w:r>
    </w:p>
    <w:p w14:paraId="4612DCEF" w14:textId="77777777" w:rsidR="00D41A3F" w:rsidRDefault="00D41A3F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5CB29085" w14:textId="77777777" w:rsidR="005E3AF1" w:rsidRDefault="005E3AF1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William C. Seitz Senior Fellow, Center for Advanced Studies in the Visual Arts (CASVA), National Gallery of Art, Washington, DC (2013-</w:t>
      </w:r>
      <w:r w:rsidR="009755AA">
        <w:rPr>
          <w:sz w:val="24"/>
        </w:rPr>
        <w:t>20</w:t>
      </w:r>
      <w:r>
        <w:rPr>
          <w:sz w:val="24"/>
        </w:rPr>
        <w:t>14).</w:t>
      </w:r>
    </w:p>
    <w:p w14:paraId="495F1409" w14:textId="77777777" w:rsidR="00B26279" w:rsidRDefault="00B26279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5F906F50" w14:textId="77777777" w:rsidR="00B26279" w:rsidRDefault="00B26279" w:rsidP="00B26279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lastRenderedPageBreak/>
        <w:t>Terra Foundation for American Art Visiting Professorship at the Free University of Berlin (2010).</w:t>
      </w:r>
    </w:p>
    <w:p w14:paraId="430B4C4B" w14:textId="77777777" w:rsidR="00606210" w:rsidRDefault="00606210" w:rsidP="00B23096">
      <w:pPr>
        <w:tabs>
          <w:tab w:val="left" w:pos="1620"/>
          <w:tab w:val="left" w:pos="6200"/>
        </w:tabs>
        <w:spacing w:line="240" w:lineRule="atLeast"/>
        <w:ind w:right="-560"/>
        <w:rPr>
          <w:sz w:val="24"/>
        </w:rPr>
      </w:pPr>
    </w:p>
    <w:p w14:paraId="237AB93B" w14:textId="77777777" w:rsidR="00606210" w:rsidRDefault="00606210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Frankl</w:t>
      </w:r>
      <w:r w:rsidR="0002474B">
        <w:rPr>
          <w:sz w:val="24"/>
        </w:rPr>
        <w:t xml:space="preserve">in D. Murphy Visiting Professorship in </w:t>
      </w:r>
      <w:r w:rsidR="005F6A08">
        <w:rPr>
          <w:sz w:val="24"/>
        </w:rPr>
        <w:t xml:space="preserve">the History of Art </w:t>
      </w:r>
      <w:r>
        <w:rPr>
          <w:sz w:val="24"/>
        </w:rPr>
        <w:t>at the University of Kansas (2008).</w:t>
      </w:r>
    </w:p>
    <w:p w14:paraId="3620DA0F" w14:textId="77777777" w:rsidR="00606210" w:rsidRDefault="00606210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255A522F" w14:textId="77777777" w:rsidR="00A37A77" w:rsidRDefault="0002474B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Residential Fellowship at the Charles Warren Center</w:t>
      </w:r>
      <w:r w:rsidR="00A37A77">
        <w:rPr>
          <w:sz w:val="24"/>
        </w:rPr>
        <w:t>, Harvard University (2006-</w:t>
      </w:r>
      <w:r w:rsidR="009755AA">
        <w:rPr>
          <w:sz w:val="24"/>
        </w:rPr>
        <w:t>20</w:t>
      </w:r>
      <w:r w:rsidR="00A37A77">
        <w:rPr>
          <w:sz w:val="24"/>
        </w:rPr>
        <w:t>07).</w:t>
      </w:r>
    </w:p>
    <w:p w14:paraId="150F9BA9" w14:textId="77777777" w:rsidR="00A37A77" w:rsidRDefault="00A37A77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12D359EB" w14:textId="77777777" w:rsidR="003348B9" w:rsidRDefault="00AF7BB3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Charles </w:t>
      </w:r>
      <w:r w:rsidR="003348B9">
        <w:rPr>
          <w:sz w:val="24"/>
        </w:rPr>
        <w:t xml:space="preserve">Eldredge Prize for </w:t>
      </w:r>
      <w:r w:rsidR="006A23C3">
        <w:rPr>
          <w:sz w:val="24"/>
        </w:rPr>
        <w:t>Distinguished</w:t>
      </w:r>
      <w:r w:rsidR="00705A17">
        <w:rPr>
          <w:sz w:val="24"/>
        </w:rPr>
        <w:t xml:space="preserve"> Scholarship in American A</w:t>
      </w:r>
      <w:r w:rsidR="003348B9">
        <w:rPr>
          <w:sz w:val="24"/>
        </w:rPr>
        <w:t>rt</w:t>
      </w:r>
      <w:r w:rsidR="00ED72AF">
        <w:rPr>
          <w:sz w:val="24"/>
        </w:rPr>
        <w:t>, Smithsonian American Art Museum</w:t>
      </w:r>
      <w:r w:rsidR="00F640A9">
        <w:rPr>
          <w:sz w:val="24"/>
        </w:rPr>
        <w:t xml:space="preserve"> </w:t>
      </w:r>
      <w:r w:rsidR="00705A17">
        <w:rPr>
          <w:sz w:val="24"/>
        </w:rPr>
        <w:t>(2004).</w:t>
      </w:r>
    </w:p>
    <w:p w14:paraId="512D56B3" w14:textId="77777777" w:rsidR="003348B9" w:rsidRDefault="003348B9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5363F20F" w14:textId="77777777" w:rsidR="00BE7590" w:rsidRDefault="00BE7590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John Adams Fellowship</w:t>
      </w:r>
      <w:r w:rsidR="00A37A77">
        <w:rPr>
          <w:sz w:val="24"/>
        </w:rPr>
        <w:t xml:space="preserve">, </w:t>
      </w:r>
      <w:r>
        <w:rPr>
          <w:sz w:val="24"/>
        </w:rPr>
        <w:t>University of London (1997-</w:t>
      </w:r>
      <w:r w:rsidR="009755AA">
        <w:rPr>
          <w:sz w:val="24"/>
        </w:rPr>
        <w:t>19</w:t>
      </w:r>
      <w:r>
        <w:rPr>
          <w:sz w:val="24"/>
        </w:rPr>
        <w:t>98).</w:t>
      </w:r>
    </w:p>
    <w:p w14:paraId="3C4A0BE8" w14:textId="77777777" w:rsidR="00BE7590" w:rsidRDefault="00BE7590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7FB790AE" w14:textId="77777777" w:rsidR="00BE7590" w:rsidRDefault="00F640A9" w:rsidP="00B26279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John Simon </w:t>
      </w:r>
      <w:r w:rsidR="00BE7590">
        <w:rPr>
          <w:sz w:val="24"/>
        </w:rPr>
        <w:t xml:space="preserve">Guggenheim </w:t>
      </w:r>
      <w:r>
        <w:rPr>
          <w:sz w:val="24"/>
        </w:rPr>
        <w:t xml:space="preserve">Memorial </w:t>
      </w:r>
      <w:r w:rsidR="007F4F7B">
        <w:rPr>
          <w:sz w:val="24"/>
        </w:rPr>
        <w:t>Fellowship</w:t>
      </w:r>
      <w:r w:rsidR="00BE7590">
        <w:rPr>
          <w:sz w:val="24"/>
        </w:rPr>
        <w:t xml:space="preserve"> (1990-</w:t>
      </w:r>
      <w:r w:rsidR="009755AA">
        <w:rPr>
          <w:sz w:val="24"/>
        </w:rPr>
        <w:t>19</w:t>
      </w:r>
      <w:r w:rsidR="00B26279">
        <w:rPr>
          <w:sz w:val="24"/>
        </w:rPr>
        <w:t>91).</w:t>
      </w:r>
    </w:p>
    <w:p w14:paraId="40365567" w14:textId="77777777" w:rsidR="00BE7590" w:rsidRDefault="00BE7590">
      <w:pPr>
        <w:tabs>
          <w:tab w:val="left" w:pos="1620"/>
          <w:tab w:val="left" w:pos="6200"/>
        </w:tabs>
        <w:spacing w:line="240" w:lineRule="atLeast"/>
        <w:ind w:left="720" w:right="-900"/>
        <w:rPr>
          <w:sz w:val="24"/>
        </w:rPr>
      </w:pPr>
      <w:r>
        <w:rPr>
          <w:sz w:val="24"/>
        </w:rPr>
        <w:t>Getty</w:t>
      </w:r>
      <w:r w:rsidR="00F71332">
        <w:rPr>
          <w:sz w:val="24"/>
        </w:rPr>
        <w:t xml:space="preserve"> Grant</w:t>
      </w:r>
      <w:r>
        <w:rPr>
          <w:sz w:val="24"/>
        </w:rPr>
        <w:t xml:space="preserve"> Fellowship (1989-</w:t>
      </w:r>
      <w:r w:rsidR="009755AA">
        <w:rPr>
          <w:sz w:val="24"/>
        </w:rPr>
        <w:t>19</w:t>
      </w:r>
      <w:r>
        <w:rPr>
          <w:sz w:val="24"/>
        </w:rPr>
        <w:t>90).</w:t>
      </w:r>
    </w:p>
    <w:p w14:paraId="7F77235C" w14:textId="77777777" w:rsidR="00F640A9" w:rsidRDefault="00F640A9">
      <w:pPr>
        <w:tabs>
          <w:tab w:val="left" w:pos="1620"/>
          <w:tab w:val="left" w:pos="6200"/>
        </w:tabs>
        <w:spacing w:line="240" w:lineRule="atLeast"/>
        <w:ind w:left="720" w:right="-900"/>
        <w:rPr>
          <w:sz w:val="24"/>
        </w:rPr>
      </w:pPr>
    </w:p>
    <w:p w14:paraId="1894838D" w14:textId="77777777" w:rsidR="00F640A9" w:rsidRDefault="00F640A9" w:rsidP="00F640A9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American Council of Learned Societies Fellowship (1986-1987).</w:t>
      </w:r>
    </w:p>
    <w:p w14:paraId="148766E8" w14:textId="77777777" w:rsidR="00BE7590" w:rsidRDefault="00BE7590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</w:p>
    <w:p w14:paraId="29838BFA" w14:textId="77777777" w:rsidR="00BE7590" w:rsidRDefault="00BE7590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Stanford Humanities Center Fellowship (1986-</w:t>
      </w:r>
      <w:r w:rsidR="009755AA">
        <w:rPr>
          <w:sz w:val="24"/>
        </w:rPr>
        <w:t>19</w:t>
      </w:r>
      <w:r>
        <w:rPr>
          <w:sz w:val="24"/>
        </w:rPr>
        <w:t>87).</w:t>
      </w:r>
    </w:p>
    <w:p w14:paraId="369DCA6A" w14:textId="77777777" w:rsidR="00CE3E1B" w:rsidRDefault="00CE3E1B" w:rsidP="00F640A9">
      <w:pPr>
        <w:tabs>
          <w:tab w:val="left" w:pos="1620"/>
          <w:tab w:val="left" w:pos="6200"/>
        </w:tabs>
        <w:spacing w:line="240" w:lineRule="atLeast"/>
        <w:ind w:right="-560"/>
        <w:rPr>
          <w:sz w:val="24"/>
        </w:rPr>
      </w:pPr>
    </w:p>
    <w:p w14:paraId="5E6B211E" w14:textId="77777777" w:rsidR="00D86E74" w:rsidRDefault="00CE3E1B" w:rsidP="00D86E74">
      <w:pPr>
        <w:tabs>
          <w:tab w:val="left" w:pos="1620"/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Andrew W. Mellon Fellowship, Harvard University (1986-1987; declined).</w:t>
      </w:r>
    </w:p>
    <w:p w14:paraId="4EE26938" w14:textId="77777777" w:rsidR="00BE7590" w:rsidRDefault="00BE7590">
      <w:pPr>
        <w:tabs>
          <w:tab w:val="left" w:pos="1520"/>
          <w:tab w:val="left" w:pos="2420"/>
          <w:tab w:val="left" w:pos="6200"/>
        </w:tabs>
        <w:spacing w:line="240" w:lineRule="atLeast"/>
        <w:ind w:right="-560"/>
        <w:rPr>
          <w:sz w:val="24"/>
        </w:rPr>
      </w:pPr>
    </w:p>
    <w:p w14:paraId="5EEB63B5" w14:textId="6A2E0B45" w:rsidR="00EA1AF0" w:rsidRDefault="00161966" w:rsidP="00CE7642">
      <w:pPr>
        <w:tabs>
          <w:tab w:val="left" w:pos="1520"/>
          <w:tab w:val="left" w:pos="2420"/>
          <w:tab w:val="left" w:pos="6200"/>
          <w:tab w:val="left" w:pos="10159"/>
        </w:tabs>
        <w:spacing w:line="240" w:lineRule="atLeast"/>
        <w:ind w:right="-560"/>
        <w:rPr>
          <w:sz w:val="24"/>
        </w:rPr>
      </w:pPr>
      <w:r w:rsidRPr="00D31DD4">
        <w:rPr>
          <w:i/>
          <w:sz w:val="24"/>
        </w:rPr>
        <w:t xml:space="preserve">Selected </w:t>
      </w:r>
      <w:r w:rsidR="00BE7590" w:rsidRPr="00D31DD4">
        <w:rPr>
          <w:i/>
          <w:sz w:val="24"/>
        </w:rPr>
        <w:t>Articles</w:t>
      </w:r>
      <w:r w:rsidR="007F7D5D" w:rsidRPr="00D31DD4">
        <w:rPr>
          <w:i/>
          <w:sz w:val="24"/>
        </w:rPr>
        <w:t xml:space="preserve">, Essays, </w:t>
      </w:r>
      <w:r w:rsidR="002A258E" w:rsidRPr="00D31DD4">
        <w:rPr>
          <w:i/>
          <w:sz w:val="24"/>
        </w:rPr>
        <w:t xml:space="preserve">Reviews, </w:t>
      </w:r>
      <w:r w:rsidR="007F7D5D" w:rsidRPr="00D31DD4">
        <w:rPr>
          <w:i/>
          <w:sz w:val="24"/>
        </w:rPr>
        <w:t>and Opinion Pieces</w:t>
      </w:r>
      <w:r w:rsidR="004955E7">
        <w:rPr>
          <w:sz w:val="24"/>
        </w:rPr>
        <w:t xml:space="preserve"> (</w:t>
      </w:r>
      <w:r w:rsidR="00B17A45">
        <w:rPr>
          <w:sz w:val="24"/>
        </w:rPr>
        <w:t>20</w:t>
      </w:r>
      <w:r w:rsidR="004937B9">
        <w:rPr>
          <w:sz w:val="24"/>
        </w:rPr>
        <w:t>25</w:t>
      </w:r>
      <w:r w:rsidR="00F23380">
        <w:rPr>
          <w:sz w:val="24"/>
        </w:rPr>
        <w:t>-2012</w:t>
      </w:r>
      <w:r w:rsidR="00B5577D" w:rsidRPr="00B5577D">
        <w:rPr>
          <w:sz w:val="24"/>
        </w:rPr>
        <w:t>)</w:t>
      </w:r>
    </w:p>
    <w:p w14:paraId="075CF2D8" w14:textId="77777777" w:rsidR="00741687" w:rsidRDefault="00741687" w:rsidP="007F51E8">
      <w:pPr>
        <w:tabs>
          <w:tab w:val="left" w:pos="6200"/>
        </w:tabs>
        <w:spacing w:line="240" w:lineRule="atLeast"/>
        <w:ind w:right="-560"/>
        <w:rPr>
          <w:sz w:val="24"/>
        </w:rPr>
      </w:pPr>
    </w:p>
    <w:p w14:paraId="5F0F223E" w14:textId="7C83CE0C" w:rsidR="00185C92" w:rsidRDefault="004937B9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“Crisis in the Humanities,”</w:t>
      </w:r>
      <w:r w:rsidR="00767CD2">
        <w:rPr>
          <w:sz w:val="24"/>
        </w:rPr>
        <w:t xml:space="preserve"> i</w:t>
      </w:r>
      <w:r w:rsidR="00185C92">
        <w:rPr>
          <w:sz w:val="24"/>
        </w:rPr>
        <w:t>n Klaus Benesch and Alexander Har</w:t>
      </w:r>
      <w:r w:rsidR="00585C1B">
        <w:rPr>
          <w:sz w:val="24"/>
        </w:rPr>
        <w:t>tl</w:t>
      </w:r>
      <w:r w:rsidR="00185C92">
        <w:rPr>
          <w:sz w:val="24"/>
        </w:rPr>
        <w:t xml:space="preserve">ey, eds., </w:t>
      </w:r>
      <w:r w:rsidR="00185C92" w:rsidRPr="00585C1B">
        <w:rPr>
          <w:i/>
          <w:iCs/>
          <w:sz w:val="24"/>
        </w:rPr>
        <w:t>How to Intervene in Culture: A Handbook for the Humanities Today</w:t>
      </w:r>
      <w:r w:rsidR="00185C92">
        <w:rPr>
          <w:sz w:val="24"/>
        </w:rPr>
        <w:t xml:space="preserve"> (forthcoming, MIT  Press, 2025).</w:t>
      </w:r>
    </w:p>
    <w:p w14:paraId="10C16A69" w14:textId="77777777" w:rsidR="00767CD2" w:rsidRDefault="00767CD2" w:rsidP="004937B9">
      <w:pPr>
        <w:tabs>
          <w:tab w:val="left" w:pos="6200"/>
        </w:tabs>
        <w:spacing w:line="240" w:lineRule="atLeast"/>
        <w:ind w:right="-560"/>
        <w:rPr>
          <w:sz w:val="24"/>
        </w:rPr>
      </w:pPr>
    </w:p>
    <w:p w14:paraId="762420B3" w14:textId="230DC063" w:rsidR="00563F85" w:rsidRDefault="00563F85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“Leadership in Bronze</w:t>
      </w:r>
      <w:r w:rsidR="00643DA1">
        <w:rPr>
          <w:sz w:val="24"/>
        </w:rPr>
        <w:t xml:space="preserve">: Boston’s Shaw Memorial and the Battle over Civil War Memory,” in </w:t>
      </w:r>
      <w:r w:rsidR="00643DA1" w:rsidRPr="00643DA1">
        <w:rPr>
          <w:i/>
          <w:iCs/>
          <w:sz w:val="24"/>
        </w:rPr>
        <w:t>The Arts of Leading: Perspectives from the Humanities and Liberal Arts</w:t>
      </w:r>
      <w:r w:rsidR="00643DA1">
        <w:rPr>
          <w:sz w:val="24"/>
        </w:rPr>
        <w:t xml:space="preserve">, eds. Edward Brooks and Michael Lamb (Washington, DC: Georgetown University Press, 2024): 197-215. </w:t>
      </w:r>
    </w:p>
    <w:p w14:paraId="311E61B2" w14:textId="77777777" w:rsidR="00563F85" w:rsidRDefault="00563F85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3113AA18" w14:textId="476EF94C" w:rsidR="00563F85" w:rsidRDefault="00563F85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“Vicci Sperry (1899-1905)</w:t>
      </w:r>
      <w:r w:rsidR="00643DA1">
        <w:rPr>
          <w:sz w:val="24"/>
        </w:rPr>
        <w:t>,</w:t>
      </w:r>
      <w:r>
        <w:rPr>
          <w:sz w:val="24"/>
        </w:rPr>
        <w:t xml:space="preserve">” in </w:t>
      </w:r>
      <w:r w:rsidRPr="00563F85">
        <w:rPr>
          <w:i/>
          <w:iCs/>
          <w:sz w:val="24"/>
        </w:rPr>
        <w:t>The Unforgettables: Expanding the History of American Art</w:t>
      </w:r>
      <w:r>
        <w:rPr>
          <w:sz w:val="24"/>
        </w:rPr>
        <w:t>, Charles C. Eldredge, ed. (Oakland: University of California Press, 2022): 330-36.</w:t>
      </w:r>
    </w:p>
    <w:p w14:paraId="07AEB90A" w14:textId="77777777" w:rsidR="00397E3D" w:rsidRDefault="00397E3D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16EEFE99" w14:textId="50F140D7" w:rsidR="00397E3D" w:rsidRDefault="00397E3D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“Monumental Photography in an Era of Modernist Revision,” in </w:t>
      </w:r>
      <w:r w:rsidRPr="00397E3D">
        <w:rPr>
          <w:i/>
          <w:iCs/>
          <w:sz w:val="24"/>
        </w:rPr>
        <w:t>Clifford Ross: Sightlines</w:t>
      </w:r>
      <w:r>
        <w:rPr>
          <w:sz w:val="24"/>
        </w:rPr>
        <w:t xml:space="preserve">, </w:t>
      </w:r>
      <w:proofErr w:type="spellStart"/>
      <w:r>
        <w:rPr>
          <w:sz w:val="24"/>
        </w:rPr>
        <w:t>ed.</w:t>
      </w:r>
      <w:proofErr w:type="spellEnd"/>
      <w:r>
        <w:rPr>
          <w:sz w:val="24"/>
        </w:rPr>
        <w:t xml:space="preserve"> Jessica May (</w:t>
      </w:r>
      <w:proofErr w:type="spellStart"/>
      <w:r>
        <w:rPr>
          <w:sz w:val="24"/>
        </w:rPr>
        <w:t>exh</w:t>
      </w:r>
      <w:proofErr w:type="spellEnd"/>
      <w:r>
        <w:rPr>
          <w:sz w:val="24"/>
        </w:rPr>
        <w:t>. cat. Portland, ME: Portland Museum of Art, 2021): 29-40.</w:t>
      </w:r>
    </w:p>
    <w:p w14:paraId="113E0639" w14:textId="77777777" w:rsidR="006526DF" w:rsidRDefault="006526DF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69679E7E" w14:textId="14908690" w:rsidR="006526DF" w:rsidRDefault="006526DF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“Hopper and Hitchcock: Landscapes of the Mind,” in </w:t>
      </w:r>
      <w:r w:rsidRPr="00767CD2">
        <w:rPr>
          <w:i/>
          <w:iCs/>
          <w:sz w:val="24"/>
        </w:rPr>
        <w:t>Edward Hopper: A Fresh Look at Landscape</w:t>
      </w:r>
      <w:r>
        <w:rPr>
          <w:sz w:val="24"/>
        </w:rPr>
        <w:t>,” Ulf Küster, ed. (</w:t>
      </w:r>
      <w:r w:rsidR="00767CD2">
        <w:rPr>
          <w:sz w:val="24"/>
        </w:rPr>
        <w:t>exh. cat. Basel: Beyeler Museum, 2020): 97-103.</w:t>
      </w:r>
      <w:r w:rsidR="00AF49FE">
        <w:rPr>
          <w:sz w:val="24"/>
        </w:rPr>
        <w:t xml:space="preserve"> [Reviewed in </w:t>
      </w:r>
      <w:r w:rsidR="00AF49FE" w:rsidRPr="00AF49FE">
        <w:rPr>
          <w:i/>
          <w:iCs/>
          <w:sz w:val="24"/>
        </w:rPr>
        <w:t>The New Yorker</w:t>
      </w:r>
      <w:r w:rsidR="00AF49FE">
        <w:rPr>
          <w:sz w:val="24"/>
        </w:rPr>
        <w:t>, June 1, 2020.]</w:t>
      </w:r>
    </w:p>
    <w:p w14:paraId="41C99CD7" w14:textId="77777777" w:rsidR="00563F85" w:rsidRDefault="00563F85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13DD0504" w14:textId="7FE231FE" w:rsidR="00FD0F5D" w:rsidRDefault="00FD0F5D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lastRenderedPageBreak/>
        <w:t xml:space="preserve">“Art and Illustration: Modes of Visual Persuasion,” in </w:t>
      </w:r>
      <w:r w:rsidR="00842A24">
        <w:rPr>
          <w:i/>
          <w:sz w:val="24"/>
        </w:rPr>
        <w:t xml:space="preserve">A History of American Literature and Culture of the First World War, </w:t>
      </w:r>
      <w:r>
        <w:rPr>
          <w:sz w:val="24"/>
        </w:rPr>
        <w:t xml:space="preserve">Timothy Dayton and Mark Van </w:t>
      </w:r>
      <w:proofErr w:type="spellStart"/>
      <w:r>
        <w:rPr>
          <w:sz w:val="24"/>
        </w:rPr>
        <w:t>Weinen</w:t>
      </w:r>
      <w:proofErr w:type="spellEnd"/>
      <w:r w:rsidR="00842A24">
        <w:rPr>
          <w:sz w:val="24"/>
        </w:rPr>
        <w:t xml:space="preserve">, eds. </w:t>
      </w:r>
      <w:r>
        <w:rPr>
          <w:sz w:val="24"/>
        </w:rPr>
        <w:t>(</w:t>
      </w:r>
      <w:r w:rsidR="00842A24">
        <w:rPr>
          <w:sz w:val="24"/>
        </w:rPr>
        <w:t xml:space="preserve">New York: Cambridge University Press, </w:t>
      </w:r>
      <w:r>
        <w:rPr>
          <w:sz w:val="24"/>
        </w:rPr>
        <w:t>20</w:t>
      </w:r>
      <w:r w:rsidR="002779F4">
        <w:rPr>
          <w:sz w:val="24"/>
        </w:rPr>
        <w:t>20</w:t>
      </w:r>
      <w:r>
        <w:rPr>
          <w:sz w:val="24"/>
        </w:rPr>
        <w:t>)</w:t>
      </w:r>
      <w:r w:rsidR="00397E3D">
        <w:rPr>
          <w:sz w:val="24"/>
        </w:rPr>
        <w:t>: 121-38.</w:t>
      </w:r>
    </w:p>
    <w:p w14:paraId="211614F1" w14:textId="77777777" w:rsidR="00FD0F5D" w:rsidRDefault="00FD0F5D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672E14A6" w14:textId="77777777" w:rsidR="00E51C77" w:rsidRDefault="00E51C77" w:rsidP="00E51C77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“Hidden Cargo: Overlooked Dimensions of N.C. Wyeth’s </w:t>
      </w:r>
      <w:r w:rsidRPr="00741687">
        <w:rPr>
          <w:i/>
          <w:sz w:val="24"/>
        </w:rPr>
        <w:t xml:space="preserve">Treasure Island </w:t>
      </w:r>
      <w:r>
        <w:rPr>
          <w:sz w:val="24"/>
        </w:rPr>
        <w:t xml:space="preserve">Illustrations,” in </w:t>
      </w:r>
      <w:r w:rsidRPr="00D66DF3">
        <w:rPr>
          <w:i/>
          <w:sz w:val="24"/>
        </w:rPr>
        <w:t>N.C. Wyeth: New Perspectives</w:t>
      </w:r>
      <w:r>
        <w:rPr>
          <w:sz w:val="24"/>
        </w:rPr>
        <w:t xml:space="preserve"> (New Haven: Brandywine River Museum and the Portland Museum of Art, in association with Yale University Press, 2019): 24-36.</w:t>
      </w:r>
    </w:p>
    <w:p w14:paraId="6DDB1FDC" w14:textId="77777777" w:rsidR="00741687" w:rsidRDefault="00741687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0A6228EC" w14:textId="77777777" w:rsidR="00B17A45" w:rsidRDefault="00B17A45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“</w:t>
      </w:r>
      <w:r w:rsidR="00E51C77" w:rsidRPr="00E51C77">
        <w:rPr>
          <w:i/>
          <w:iCs/>
          <w:sz w:val="24"/>
        </w:rPr>
        <w:t>Das Gilded Age</w:t>
      </w:r>
      <w:r w:rsidR="00C47C85">
        <w:rPr>
          <w:sz w:val="24"/>
        </w:rPr>
        <w:t xml:space="preserve">,” </w:t>
      </w:r>
      <w:r w:rsidR="00741687">
        <w:rPr>
          <w:sz w:val="24"/>
        </w:rPr>
        <w:t xml:space="preserve">4,000-word </w:t>
      </w:r>
      <w:r>
        <w:rPr>
          <w:sz w:val="24"/>
        </w:rPr>
        <w:t xml:space="preserve">essay contributed to </w:t>
      </w:r>
      <w:r w:rsidR="003A47BC">
        <w:rPr>
          <w:sz w:val="24"/>
        </w:rPr>
        <w:t xml:space="preserve">German </w:t>
      </w:r>
      <w:r w:rsidR="00741687">
        <w:rPr>
          <w:sz w:val="24"/>
        </w:rPr>
        <w:t xml:space="preserve">exhibition catalogue </w:t>
      </w:r>
      <w:r w:rsidR="00741687" w:rsidRPr="00741687">
        <w:rPr>
          <w:i/>
          <w:sz w:val="24"/>
        </w:rPr>
        <w:t>Once Upon a Time in America: US-American Art</w:t>
      </w:r>
      <w:r w:rsidR="00741687">
        <w:rPr>
          <w:sz w:val="24"/>
        </w:rPr>
        <w:t xml:space="preserve">, </w:t>
      </w:r>
      <w:proofErr w:type="spellStart"/>
      <w:r w:rsidR="00741687" w:rsidRPr="00741687">
        <w:rPr>
          <w:sz w:val="24"/>
          <w:szCs w:val="24"/>
        </w:rPr>
        <w:t>Wallraf</w:t>
      </w:r>
      <w:proofErr w:type="spellEnd"/>
      <w:r w:rsidR="00741687" w:rsidRPr="00741687">
        <w:rPr>
          <w:sz w:val="24"/>
          <w:szCs w:val="24"/>
        </w:rPr>
        <w:t>-</w:t>
      </w:r>
      <w:proofErr w:type="spellStart"/>
      <w:r w:rsidR="00741687" w:rsidRPr="00741687">
        <w:rPr>
          <w:sz w:val="24"/>
          <w:szCs w:val="24"/>
        </w:rPr>
        <w:t>Richartz</w:t>
      </w:r>
      <w:proofErr w:type="spellEnd"/>
      <w:r w:rsidR="00741687" w:rsidRPr="00741687">
        <w:rPr>
          <w:sz w:val="24"/>
          <w:szCs w:val="24"/>
        </w:rPr>
        <w:t xml:space="preserve">-Museum &amp; </w:t>
      </w:r>
      <w:proofErr w:type="spellStart"/>
      <w:r w:rsidR="00741687" w:rsidRPr="00741687">
        <w:rPr>
          <w:sz w:val="24"/>
          <w:szCs w:val="24"/>
        </w:rPr>
        <w:t>Fondation</w:t>
      </w:r>
      <w:proofErr w:type="spellEnd"/>
      <w:r w:rsidR="00741687" w:rsidRPr="00741687">
        <w:rPr>
          <w:sz w:val="24"/>
          <w:szCs w:val="24"/>
        </w:rPr>
        <w:t xml:space="preserve"> </w:t>
      </w:r>
      <w:proofErr w:type="spellStart"/>
      <w:r w:rsidR="00741687" w:rsidRPr="00741687">
        <w:rPr>
          <w:sz w:val="24"/>
          <w:szCs w:val="24"/>
        </w:rPr>
        <w:t>Corboud</w:t>
      </w:r>
      <w:proofErr w:type="spellEnd"/>
      <w:r w:rsidR="00741687" w:rsidRPr="00741687">
        <w:rPr>
          <w:sz w:val="24"/>
          <w:szCs w:val="24"/>
        </w:rPr>
        <w:t>, Cologne</w:t>
      </w:r>
      <w:r w:rsidR="00FD0F5D">
        <w:rPr>
          <w:sz w:val="24"/>
          <w:szCs w:val="24"/>
        </w:rPr>
        <w:t xml:space="preserve"> (</w:t>
      </w:r>
      <w:r w:rsidR="00741687">
        <w:rPr>
          <w:sz w:val="24"/>
          <w:szCs w:val="24"/>
        </w:rPr>
        <w:t>2018)</w:t>
      </w:r>
      <w:r w:rsidR="00E51C77">
        <w:rPr>
          <w:sz w:val="24"/>
          <w:szCs w:val="24"/>
        </w:rPr>
        <w:t>: 118-27.</w:t>
      </w:r>
    </w:p>
    <w:p w14:paraId="72C88BB8" w14:textId="77777777" w:rsidR="00B17A45" w:rsidRDefault="00B17A45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12A51592" w14:textId="77777777" w:rsidR="00E51C77" w:rsidRDefault="00E51C77" w:rsidP="00E51C77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“Over Here, Over There, Down Below: American Photographers Confront the Great War,” in </w:t>
      </w:r>
      <w:r w:rsidRPr="007637CD">
        <w:rPr>
          <w:i/>
          <w:sz w:val="24"/>
        </w:rPr>
        <w:t>The Place of Photography: Spatial Practices</w:t>
      </w:r>
      <w:r>
        <w:rPr>
          <w:sz w:val="24"/>
        </w:rPr>
        <w:t>, ed. Kerstin Schmidt (Amsterdam: Brill/</w:t>
      </w:r>
      <w:proofErr w:type="spellStart"/>
      <w:r>
        <w:rPr>
          <w:sz w:val="24"/>
        </w:rPr>
        <w:t>Rodpi</w:t>
      </w:r>
      <w:proofErr w:type="spellEnd"/>
      <w:r>
        <w:rPr>
          <w:sz w:val="24"/>
        </w:rPr>
        <w:t>, 2018): 187-207.</w:t>
      </w:r>
    </w:p>
    <w:p w14:paraId="6239421A" w14:textId="77777777" w:rsidR="00FD0F5D" w:rsidRDefault="00FD0F5D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49A9C4E6" w14:textId="77777777" w:rsidR="00FD0F5D" w:rsidRDefault="00FD0F5D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Contribution to forum, “In Conversation: Art is Not the Archive,” </w:t>
      </w:r>
      <w:r w:rsidRPr="00FD0F5D">
        <w:rPr>
          <w:i/>
          <w:sz w:val="24"/>
        </w:rPr>
        <w:t>Archives of American Art Journal</w:t>
      </w:r>
      <w:r>
        <w:rPr>
          <w:sz w:val="24"/>
        </w:rPr>
        <w:t xml:space="preserve"> 57:2 (Fall 2018): 64.</w:t>
      </w:r>
    </w:p>
    <w:p w14:paraId="10F38326" w14:textId="77777777" w:rsidR="006A23C3" w:rsidRDefault="006A23C3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68FB093E" w14:textId="77777777" w:rsidR="006A23C3" w:rsidRDefault="006A23C3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“Classroom Patriotism,” opinion piece for </w:t>
      </w:r>
      <w:r w:rsidRPr="006A23C3">
        <w:rPr>
          <w:i/>
          <w:sz w:val="24"/>
        </w:rPr>
        <w:t>Panorama, the Journal of the Association of the Historians of American Art</w:t>
      </w:r>
      <w:r>
        <w:rPr>
          <w:sz w:val="24"/>
        </w:rPr>
        <w:t xml:space="preserve"> (November 2017).</w:t>
      </w:r>
    </w:p>
    <w:p w14:paraId="019E7175" w14:textId="77777777" w:rsidR="00C938C4" w:rsidRDefault="00C938C4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3673587E" w14:textId="77777777" w:rsidR="006A23C3" w:rsidRDefault="006A23C3" w:rsidP="0080104F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“Slow Looking,” online essay for the History of Art at Oxford University blog: </w:t>
      </w:r>
      <w:hyperlink r:id="rId8" w:history="1">
        <w:r w:rsidRPr="00E74C96">
          <w:rPr>
            <w:rStyle w:val="Hyperlink"/>
            <w:sz w:val="24"/>
          </w:rPr>
          <w:t>https://oxfordarthist.wordpress.com/2017/07/26/slow-looking/</w:t>
        </w:r>
      </w:hyperlink>
      <w:r>
        <w:rPr>
          <w:sz w:val="24"/>
        </w:rPr>
        <w:t xml:space="preserve"> (July 2017).</w:t>
      </w:r>
    </w:p>
    <w:p w14:paraId="02169C17" w14:textId="77777777" w:rsidR="0080104F" w:rsidRDefault="0080104F" w:rsidP="006A23C3">
      <w:pPr>
        <w:tabs>
          <w:tab w:val="left" w:pos="6200"/>
        </w:tabs>
        <w:spacing w:line="240" w:lineRule="atLeast"/>
        <w:ind w:right="-560"/>
        <w:rPr>
          <w:sz w:val="24"/>
        </w:rPr>
      </w:pPr>
    </w:p>
    <w:p w14:paraId="386ED3C8" w14:textId="77777777" w:rsidR="007637CD" w:rsidRDefault="00486796" w:rsidP="007637CD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“Claggett Wilson: The War Portfolio of 1919,” </w:t>
      </w:r>
      <w:r w:rsidRPr="005553B1">
        <w:rPr>
          <w:i/>
          <w:sz w:val="24"/>
        </w:rPr>
        <w:t>American Art</w:t>
      </w:r>
      <w:r w:rsidR="005553B1">
        <w:rPr>
          <w:sz w:val="24"/>
        </w:rPr>
        <w:t xml:space="preserve"> 31:1 (Spring 2017): 46-71.</w:t>
      </w:r>
    </w:p>
    <w:p w14:paraId="0EBF66B2" w14:textId="77777777" w:rsidR="00F93857" w:rsidRDefault="00F93857" w:rsidP="0080104F">
      <w:pPr>
        <w:tabs>
          <w:tab w:val="left" w:pos="6200"/>
        </w:tabs>
        <w:spacing w:line="240" w:lineRule="atLeast"/>
        <w:ind w:right="-560"/>
        <w:rPr>
          <w:sz w:val="24"/>
        </w:rPr>
      </w:pPr>
    </w:p>
    <w:p w14:paraId="5FD36645" w14:textId="77777777" w:rsidR="007B5A2B" w:rsidRDefault="007B5A2B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“Backward-Looking Modernists: Man Ray, Marsden Hartley, and Romaine Brooks Envision War in 1914,” in </w:t>
      </w:r>
      <w:r w:rsidRPr="007B5A2B">
        <w:rPr>
          <w:i/>
          <w:sz w:val="24"/>
        </w:rPr>
        <w:t xml:space="preserve">1914: Guerre et </w:t>
      </w:r>
      <w:proofErr w:type="spellStart"/>
      <w:r w:rsidRPr="007B5A2B">
        <w:rPr>
          <w:i/>
          <w:sz w:val="24"/>
        </w:rPr>
        <w:t>avants-gardes</w:t>
      </w:r>
      <w:proofErr w:type="spellEnd"/>
      <w:r w:rsidRPr="007B5A2B">
        <w:rPr>
          <w:i/>
          <w:sz w:val="24"/>
        </w:rPr>
        <w:t>/War and the Avant-Gardes</w:t>
      </w:r>
      <w:r>
        <w:rPr>
          <w:sz w:val="24"/>
        </w:rPr>
        <w:t xml:space="preserve">, ed. Marine </w:t>
      </w:r>
      <w:proofErr w:type="spellStart"/>
      <w:r>
        <w:rPr>
          <w:sz w:val="24"/>
        </w:rPr>
        <w:t>Branland</w:t>
      </w:r>
      <w:proofErr w:type="spellEnd"/>
      <w:r>
        <w:rPr>
          <w:sz w:val="24"/>
        </w:rPr>
        <w:t xml:space="preserve"> (Paris: Presses </w:t>
      </w:r>
      <w:proofErr w:type="spellStart"/>
      <w:r>
        <w:rPr>
          <w:sz w:val="24"/>
        </w:rPr>
        <w:t>Universitaires</w:t>
      </w:r>
      <w:proofErr w:type="spellEnd"/>
      <w:r>
        <w:rPr>
          <w:sz w:val="24"/>
        </w:rPr>
        <w:t xml:space="preserve"> de Paris Ouest, 2016):</w:t>
      </w:r>
      <w:r w:rsidR="00475853">
        <w:rPr>
          <w:sz w:val="24"/>
        </w:rPr>
        <w:t xml:space="preserve"> 115-</w:t>
      </w:r>
      <w:r>
        <w:rPr>
          <w:sz w:val="24"/>
        </w:rPr>
        <w:t>23.</w:t>
      </w:r>
    </w:p>
    <w:p w14:paraId="4C075A54" w14:textId="77777777" w:rsidR="003F0CCF" w:rsidRDefault="003F0CCF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51212C9E" w14:textId="77777777" w:rsidR="007637CD" w:rsidRPr="007637CD" w:rsidRDefault="003F0CCF" w:rsidP="007637CD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“From Realism to Idealism: George Bellows Goes to War,” in </w:t>
      </w:r>
      <w:r w:rsidR="007637CD" w:rsidRPr="007637CD">
        <w:rPr>
          <w:i/>
          <w:sz w:val="24"/>
        </w:rPr>
        <w:t xml:space="preserve">George </w:t>
      </w:r>
      <w:r w:rsidRPr="007637CD">
        <w:rPr>
          <w:i/>
          <w:sz w:val="24"/>
        </w:rPr>
        <w:t>Bellows Reconsidered</w:t>
      </w:r>
      <w:r w:rsidR="007637CD" w:rsidRPr="007637CD">
        <w:rPr>
          <w:i/>
          <w:sz w:val="24"/>
        </w:rPr>
        <w:t>: New Considerations of the Painter’s Oeuvre</w:t>
      </w:r>
      <w:r w:rsidR="007637CD">
        <w:rPr>
          <w:sz w:val="24"/>
        </w:rPr>
        <w:t>, ed. M. Melissa Wolfe (Newcastle upon Tyne: Cambridge Scholars Publishing, 2016):</w:t>
      </w:r>
      <w:r>
        <w:rPr>
          <w:sz w:val="24"/>
        </w:rPr>
        <w:t xml:space="preserve"> 133-54.</w:t>
      </w:r>
    </w:p>
    <w:p w14:paraId="00B99D04" w14:textId="77777777" w:rsidR="00486796" w:rsidRDefault="00486796" w:rsidP="007637CD">
      <w:pPr>
        <w:tabs>
          <w:tab w:val="left" w:pos="6200"/>
        </w:tabs>
        <w:spacing w:line="240" w:lineRule="atLeast"/>
        <w:ind w:right="-560"/>
        <w:rPr>
          <w:sz w:val="24"/>
        </w:rPr>
      </w:pPr>
    </w:p>
    <w:p w14:paraId="6BC96057" w14:textId="77777777" w:rsidR="00C15C38" w:rsidRDefault="00365B72" w:rsidP="00C15C38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“Lies That Tell the Truth: American Artists in the Crucible of the Great War,” in </w:t>
      </w:r>
      <w:r w:rsidRPr="00365B72">
        <w:rPr>
          <w:i/>
          <w:sz w:val="24"/>
        </w:rPr>
        <w:t>World War I and American Art</w:t>
      </w:r>
      <w:r>
        <w:rPr>
          <w:sz w:val="24"/>
        </w:rPr>
        <w:t>, ed. Cozzolino, Knutson, and Lubin</w:t>
      </w:r>
      <w:r w:rsidR="00C15C38">
        <w:rPr>
          <w:sz w:val="24"/>
        </w:rPr>
        <w:t xml:space="preserve"> </w:t>
      </w:r>
      <w:r w:rsidR="00F640A9">
        <w:rPr>
          <w:sz w:val="24"/>
        </w:rPr>
        <w:t>(</w:t>
      </w:r>
      <w:r w:rsidR="00C15C38">
        <w:rPr>
          <w:sz w:val="24"/>
        </w:rPr>
        <w:t>Princeton</w:t>
      </w:r>
      <w:r w:rsidR="00AD5B2C">
        <w:rPr>
          <w:sz w:val="24"/>
        </w:rPr>
        <w:t>, NJ: Princeton</w:t>
      </w:r>
      <w:r>
        <w:rPr>
          <w:sz w:val="24"/>
        </w:rPr>
        <w:t xml:space="preserve"> University Press, 2016): 31-43.</w:t>
      </w:r>
    </w:p>
    <w:p w14:paraId="2781EB29" w14:textId="77777777" w:rsidR="00C15C38" w:rsidRDefault="00C15C38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3E274528" w14:textId="77777777" w:rsidR="00D62F18" w:rsidRDefault="00D62F18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“Just Looking: Prints, 1925-1940,” in </w:t>
      </w:r>
      <w:r w:rsidRPr="00D62F18">
        <w:rPr>
          <w:i/>
          <w:sz w:val="24"/>
        </w:rPr>
        <w:t>Three Centuries of American Prints</w:t>
      </w:r>
      <w:r w:rsidR="001F3153">
        <w:rPr>
          <w:i/>
          <w:sz w:val="24"/>
        </w:rPr>
        <w:t xml:space="preserve"> at the National Gallery of Art</w:t>
      </w:r>
      <w:r>
        <w:rPr>
          <w:sz w:val="24"/>
        </w:rPr>
        <w:t>, ed. Judith Brodie (Washington, DC: Nat</w:t>
      </w:r>
      <w:r w:rsidR="001F3153">
        <w:rPr>
          <w:sz w:val="24"/>
        </w:rPr>
        <w:t>ional Gallery of Art, 2016): 191</w:t>
      </w:r>
      <w:r w:rsidR="00475853">
        <w:rPr>
          <w:sz w:val="24"/>
        </w:rPr>
        <w:t>-</w:t>
      </w:r>
      <w:r>
        <w:rPr>
          <w:sz w:val="24"/>
        </w:rPr>
        <w:t>95.</w:t>
      </w:r>
    </w:p>
    <w:p w14:paraId="0394F164" w14:textId="77777777" w:rsidR="00D62F18" w:rsidRDefault="00D62F18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03FD455A" w14:textId="77777777" w:rsidR="002820A2" w:rsidRDefault="002820A2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lastRenderedPageBreak/>
        <w:t>“Art History as Collage</w:t>
      </w:r>
      <w:r w:rsidR="006F4F9A">
        <w:rPr>
          <w:sz w:val="24"/>
        </w:rPr>
        <w:t>: A Personal Approach</w:t>
      </w:r>
      <w:r>
        <w:rPr>
          <w:sz w:val="24"/>
        </w:rPr>
        <w:t xml:space="preserve">” for </w:t>
      </w:r>
      <w:r w:rsidR="00DA03D3">
        <w:rPr>
          <w:i/>
          <w:sz w:val="24"/>
        </w:rPr>
        <w:t>Blackwell Companion to American Art</w:t>
      </w:r>
      <w:r w:rsidR="00C61C09">
        <w:rPr>
          <w:sz w:val="24"/>
        </w:rPr>
        <w:t>, ed</w:t>
      </w:r>
      <w:r>
        <w:rPr>
          <w:sz w:val="24"/>
        </w:rPr>
        <w:t xml:space="preserve">. John Davis, Jennifer Greenhill, and Jason </w:t>
      </w:r>
      <w:proofErr w:type="spellStart"/>
      <w:r>
        <w:rPr>
          <w:sz w:val="24"/>
        </w:rPr>
        <w:t>LaFountain</w:t>
      </w:r>
      <w:proofErr w:type="spellEnd"/>
      <w:r>
        <w:rPr>
          <w:sz w:val="24"/>
        </w:rPr>
        <w:t xml:space="preserve"> (</w:t>
      </w:r>
      <w:r w:rsidR="00AD5B2C">
        <w:rPr>
          <w:sz w:val="24"/>
        </w:rPr>
        <w:t xml:space="preserve">New York: </w:t>
      </w:r>
      <w:r w:rsidR="00F07304">
        <w:rPr>
          <w:sz w:val="24"/>
        </w:rPr>
        <w:t xml:space="preserve">Wiley </w:t>
      </w:r>
      <w:r w:rsidR="00F876BC">
        <w:rPr>
          <w:sz w:val="24"/>
        </w:rPr>
        <w:t>Blackwell,</w:t>
      </w:r>
      <w:r w:rsidR="00ED30B3">
        <w:rPr>
          <w:sz w:val="24"/>
        </w:rPr>
        <w:t xml:space="preserve"> 2015</w:t>
      </w:r>
      <w:r w:rsidR="00AA4BD3">
        <w:rPr>
          <w:sz w:val="24"/>
        </w:rPr>
        <w:t>)</w:t>
      </w:r>
      <w:r w:rsidR="00475853">
        <w:rPr>
          <w:sz w:val="24"/>
        </w:rPr>
        <w:t>: 468-</w:t>
      </w:r>
      <w:r w:rsidR="00F07304">
        <w:rPr>
          <w:sz w:val="24"/>
        </w:rPr>
        <w:t>86</w:t>
      </w:r>
      <w:r w:rsidR="00AA4BD3">
        <w:rPr>
          <w:sz w:val="24"/>
        </w:rPr>
        <w:t>.</w:t>
      </w:r>
    </w:p>
    <w:p w14:paraId="265A2DC4" w14:textId="77777777" w:rsidR="00A97A5B" w:rsidRDefault="00A97A5B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6C9A8826" w14:textId="77777777" w:rsidR="00A97A5B" w:rsidRDefault="00A97A5B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“Assassination of John F. Kennedy, Dallas, 1963,” in </w:t>
      </w:r>
      <w:r w:rsidRPr="00A97A5B">
        <w:rPr>
          <w:i/>
          <w:sz w:val="24"/>
        </w:rPr>
        <w:t>Getting the Picture</w:t>
      </w:r>
      <w:r w:rsidR="00E86B92">
        <w:rPr>
          <w:i/>
          <w:sz w:val="24"/>
        </w:rPr>
        <w:t>: The Visual Culture of the News</w:t>
      </w:r>
      <w:r>
        <w:rPr>
          <w:sz w:val="24"/>
        </w:rPr>
        <w:t xml:space="preserve">, ed. Jason Hill and Vanessa </w:t>
      </w:r>
      <w:r w:rsidR="00BE28D7">
        <w:rPr>
          <w:sz w:val="24"/>
        </w:rPr>
        <w:t>R.</w:t>
      </w:r>
      <w:r>
        <w:rPr>
          <w:sz w:val="24"/>
        </w:rPr>
        <w:t xml:space="preserve"> Schwartz (</w:t>
      </w:r>
      <w:r w:rsidR="00AD5B2C">
        <w:rPr>
          <w:sz w:val="24"/>
        </w:rPr>
        <w:t xml:space="preserve">New York: </w:t>
      </w:r>
      <w:r>
        <w:rPr>
          <w:sz w:val="24"/>
        </w:rPr>
        <w:t>Bloomsbury</w:t>
      </w:r>
      <w:r w:rsidR="00E86B92">
        <w:rPr>
          <w:sz w:val="24"/>
        </w:rPr>
        <w:t xml:space="preserve"> Academic</w:t>
      </w:r>
      <w:r>
        <w:rPr>
          <w:sz w:val="24"/>
        </w:rPr>
        <w:t>, 2015): 85-87.</w:t>
      </w:r>
    </w:p>
    <w:p w14:paraId="7F6612BC" w14:textId="77777777" w:rsidR="004C1060" w:rsidRDefault="004C1060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09E9BD19" w14:textId="77777777" w:rsidR="004C1060" w:rsidRDefault="004C1060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“Spaces of Art: Wrap-Up Comments,” </w:t>
      </w:r>
      <w:proofErr w:type="spellStart"/>
      <w:r w:rsidRPr="004C1060">
        <w:rPr>
          <w:i/>
          <w:sz w:val="24"/>
        </w:rPr>
        <w:t>Artl@s</w:t>
      </w:r>
      <w:proofErr w:type="spellEnd"/>
      <w:r w:rsidRPr="004C1060">
        <w:rPr>
          <w:i/>
          <w:sz w:val="24"/>
        </w:rPr>
        <w:t xml:space="preserve"> Bulletin</w:t>
      </w:r>
      <w:r>
        <w:rPr>
          <w:sz w:val="24"/>
        </w:rPr>
        <w:t>, 2, no. 2 (2013):</w:t>
      </w:r>
      <w:r w:rsidR="00DC048C">
        <w:rPr>
          <w:sz w:val="24"/>
        </w:rPr>
        <w:t xml:space="preserve"> </w:t>
      </w:r>
      <w:r w:rsidR="002F1B0D">
        <w:rPr>
          <w:sz w:val="24"/>
        </w:rPr>
        <w:t>7-13</w:t>
      </w:r>
      <w:r w:rsidR="00DC048C">
        <w:rPr>
          <w:sz w:val="24"/>
        </w:rPr>
        <w:t>.</w:t>
      </w:r>
      <w:r>
        <w:rPr>
          <w:sz w:val="24"/>
        </w:rPr>
        <w:t xml:space="preserve"> </w:t>
      </w:r>
    </w:p>
    <w:p w14:paraId="670812DD" w14:textId="77777777" w:rsidR="00D91FF2" w:rsidRDefault="00D91FF2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3BC89DA0" w14:textId="77777777" w:rsidR="00D91FF2" w:rsidRDefault="00D91FF2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>“Salute</w:t>
      </w:r>
      <w:r w:rsidR="005D7E9F">
        <w:rPr>
          <w:sz w:val="24"/>
        </w:rPr>
        <w:t xml:space="preserve">: The Burial of a President” (extract from </w:t>
      </w:r>
      <w:r w:rsidR="005D7E9F" w:rsidRPr="005D7E9F">
        <w:rPr>
          <w:i/>
          <w:sz w:val="24"/>
        </w:rPr>
        <w:t>Shooting Kennedy</w:t>
      </w:r>
      <w:r w:rsidR="005D7E9F">
        <w:rPr>
          <w:sz w:val="24"/>
        </w:rPr>
        <w:t>), in</w:t>
      </w:r>
      <w:r>
        <w:rPr>
          <w:sz w:val="24"/>
        </w:rPr>
        <w:t xml:space="preserve"> </w:t>
      </w:r>
      <w:r w:rsidRPr="00D91FF2">
        <w:rPr>
          <w:i/>
          <w:sz w:val="24"/>
        </w:rPr>
        <w:t>The JFK Culture: Art, Film, Literature, Media</w:t>
      </w:r>
      <w:r>
        <w:rPr>
          <w:sz w:val="24"/>
        </w:rPr>
        <w:t xml:space="preserve">, ed. Simona </w:t>
      </w:r>
      <w:proofErr w:type="spellStart"/>
      <w:r>
        <w:rPr>
          <w:sz w:val="24"/>
        </w:rPr>
        <w:t>Čupić</w:t>
      </w:r>
      <w:proofErr w:type="spellEnd"/>
      <w:r>
        <w:rPr>
          <w:sz w:val="24"/>
        </w:rPr>
        <w:t xml:space="preserve">, special edition of </w:t>
      </w:r>
      <w:r w:rsidRPr="00D91FF2">
        <w:rPr>
          <w:i/>
          <w:sz w:val="24"/>
        </w:rPr>
        <w:t>Journal of Modern Art History Department</w:t>
      </w:r>
      <w:r w:rsidR="001D5B0C">
        <w:rPr>
          <w:sz w:val="24"/>
        </w:rPr>
        <w:t xml:space="preserve"> (Fall 2013),</w:t>
      </w:r>
      <w:r>
        <w:rPr>
          <w:sz w:val="24"/>
        </w:rPr>
        <w:t xml:space="preserve"> Faculty of Philosophy, University of Belgra</w:t>
      </w:r>
      <w:r w:rsidR="005D7E9F">
        <w:rPr>
          <w:sz w:val="24"/>
        </w:rPr>
        <w:t>de, Serbia: 73-109</w:t>
      </w:r>
      <w:r>
        <w:rPr>
          <w:sz w:val="24"/>
        </w:rPr>
        <w:t>.</w:t>
      </w:r>
    </w:p>
    <w:p w14:paraId="1A53C7D6" w14:textId="77777777" w:rsidR="00AE6C92" w:rsidRDefault="00AE6C92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</w:p>
    <w:p w14:paraId="1B2625E0" w14:textId="77777777" w:rsidR="00AE6C92" w:rsidRDefault="00AE6C92" w:rsidP="004D0192">
      <w:pPr>
        <w:tabs>
          <w:tab w:val="left" w:pos="6200"/>
        </w:tabs>
        <w:spacing w:line="240" w:lineRule="atLeast"/>
        <w:ind w:left="720" w:right="-560"/>
        <w:rPr>
          <w:sz w:val="24"/>
        </w:rPr>
      </w:pPr>
      <w:r>
        <w:rPr>
          <w:sz w:val="24"/>
        </w:rPr>
        <w:t xml:space="preserve">“Beauty Spots:  Urban Space and Aesthetic Vision,” in </w:t>
      </w:r>
      <w:r>
        <w:rPr>
          <w:i/>
          <w:sz w:val="24"/>
        </w:rPr>
        <w:t>Thinking A</w:t>
      </w:r>
      <w:r w:rsidRPr="00AE6C92">
        <w:rPr>
          <w:i/>
          <w:sz w:val="24"/>
        </w:rPr>
        <w:t>rchitecture</w:t>
      </w:r>
      <w:r>
        <w:rPr>
          <w:i/>
          <w:sz w:val="24"/>
        </w:rPr>
        <w:t>,</w:t>
      </w:r>
      <w:r w:rsidRPr="00AE6C92">
        <w:rPr>
          <w:i/>
          <w:sz w:val="24"/>
        </w:rPr>
        <w:t xml:space="preserve"> Technology</w:t>
      </w:r>
      <w:r>
        <w:rPr>
          <w:i/>
          <w:sz w:val="24"/>
        </w:rPr>
        <w:t>,</w:t>
      </w:r>
      <w:r w:rsidRPr="00AE6C92">
        <w:rPr>
          <w:i/>
          <w:sz w:val="24"/>
        </w:rPr>
        <w:t xml:space="preserve"> Culture</w:t>
      </w:r>
      <w:r>
        <w:rPr>
          <w:sz w:val="24"/>
        </w:rPr>
        <w:t>, eds. Klaus Benesch, Jeffrey Meikle, David Nye,</w:t>
      </w:r>
      <w:r w:rsidR="00AD5B2C">
        <w:rPr>
          <w:sz w:val="24"/>
        </w:rPr>
        <w:t xml:space="preserve"> and Miles Orvell (Philadelphia: University of </w:t>
      </w:r>
      <w:r>
        <w:rPr>
          <w:sz w:val="24"/>
        </w:rPr>
        <w:t>Pennsylvania Press, 2013)</w:t>
      </w:r>
      <w:r w:rsidR="00CE3E1B">
        <w:rPr>
          <w:sz w:val="24"/>
        </w:rPr>
        <w:t>: 92-117</w:t>
      </w:r>
      <w:r>
        <w:rPr>
          <w:sz w:val="24"/>
        </w:rPr>
        <w:t>.</w:t>
      </w:r>
    </w:p>
    <w:p w14:paraId="2187C0A5" w14:textId="77777777" w:rsidR="006411AA" w:rsidRDefault="006411AA" w:rsidP="00F00660">
      <w:pPr>
        <w:rPr>
          <w:sz w:val="24"/>
          <w:szCs w:val="24"/>
        </w:rPr>
      </w:pPr>
    </w:p>
    <w:p w14:paraId="6FF62B3E" w14:textId="77777777" w:rsidR="006411AA" w:rsidRDefault="006411AA" w:rsidP="006411AA">
      <w:pPr>
        <w:ind w:left="720"/>
        <w:rPr>
          <w:sz w:val="24"/>
        </w:rPr>
      </w:pPr>
      <w:r>
        <w:rPr>
          <w:sz w:val="24"/>
          <w:szCs w:val="24"/>
        </w:rPr>
        <w:t>“Snow,” reflection piece on early 20</w:t>
      </w:r>
      <w:r w:rsidRPr="00DE61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 American painting for </w:t>
      </w:r>
      <w:r w:rsidRPr="0025630C">
        <w:rPr>
          <w:i/>
          <w:iCs/>
          <w:sz w:val="24"/>
          <w:szCs w:val="24"/>
        </w:rPr>
        <w:t>Art for Maine: The Lunder Collection at Colby College</w:t>
      </w:r>
      <w:r>
        <w:rPr>
          <w:sz w:val="24"/>
        </w:rPr>
        <w:t xml:space="preserve"> (Waterville, </w:t>
      </w:r>
      <w:r w:rsidR="00AD5B2C">
        <w:rPr>
          <w:sz w:val="24"/>
        </w:rPr>
        <w:t>ME</w:t>
      </w:r>
      <w:r>
        <w:rPr>
          <w:sz w:val="24"/>
        </w:rPr>
        <w:t>: Colby College Art Museum, 2013)</w:t>
      </w:r>
      <w:r w:rsidR="00F00660">
        <w:rPr>
          <w:sz w:val="24"/>
        </w:rPr>
        <w:t>: 305-09</w:t>
      </w:r>
      <w:r w:rsidR="0018470B">
        <w:rPr>
          <w:sz w:val="24"/>
        </w:rPr>
        <w:t>.</w:t>
      </w:r>
    </w:p>
    <w:p w14:paraId="51E5D74B" w14:textId="77777777" w:rsidR="00F00660" w:rsidRDefault="00F00660" w:rsidP="006411AA">
      <w:pPr>
        <w:ind w:left="720"/>
        <w:rPr>
          <w:sz w:val="24"/>
        </w:rPr>
      </w:pPr>
    </w:p>
    <w:p w14:paraId="79813621" w14:textId="77777777" w:rsidR="00F00660" w:rsidRDefault="00475853" w:rsidP="00F0066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“Oil on Canvas: </w:t>
      </w:r>
      <w:r w:rsidR="00F00660" w:rsidRPr="003910F1">
        <w:rPr>
          <w:sz w:val="24"/>
          <w:szCs w:val="24"/>
        </w:rPr>
        <w:t xml:space="preserve">Texas Art Collectors and the </w:t>
      </w:r>
      <w:r w:rsidR="00F00660">
        <w:rPr>
          <w:sz w:val="24"/>
          <w:szCs w:val="24"/>
        </w:rPr>
        <w:t>President’s</w:t>
      </w:r>
      <w:r w:rsidR="00F00660" w:rsidRPr="003910F1">
        <w:rPr>
          <w:sz w:val="24"/>
          <w:szCs w:val="24"/>
        </w:rPr>
        <w:t xml:space="preserve"> Visit to Fort Worth, November 1963,” in </w:t>
      </w:r>
      <w:r w:rsidR="00F00660">
        <w:rPr>
          <w:sz w:val="24"/>
          <w:szCs w:val="24"/>
        </w:rPr>
        <w:t xml:space="preserve">exhibition catalogue for </w:t>
      </w:r>
      <w:r w:rsidR="00F00660" w:rsidRPr="003910F1">
        <w:rPr>
          <w:i/>
          <w:sz w:val="24"/>
          <w:szCs w:val="24"/>
        </w:rPr>
        <w:t>Suite 850, Hotel Texas</w:t>
      </w:r>
      <w:r w:rsidR="00F00660">
        <w:rPr>
          <w:sz w:val="24"/>
          <w:szCs w:val="24"/>
        </w:rPr>
        <w:t xml:space="preserve"> (New Haven: Yale University Press for Dallas Museum of Art and Amon Carter Museum of American Art, 2013): 64-77.</w:t>
      </w:r>
    </w:p>
    <w:p w14:paraId="6D0680AE" w14:textId="77777777" w:rsidR="006411AA" w:rsidRDefault="006411AA" w:rsidP="006411AA">
      <w:pPr>
        <w:ind w:left="720"/>
        <w:rPr>
          <w:sz w:val="24"/>
          <w:szCs w:val="24"/>
        </w:rPr>
      </w:pPr>
    </w:p>
    <w:p w14:paraId="2D83743F" w14:textId="77777777" w:rsidR="002A258E" w:rsidRDefault="006411AA" w:rsidP="004309BD">
      <w:pPr>
        <w:tabs>
          <w:tab w:val="left" w:pos="6200"/>
        </w:tabs>
        <w:spacing w:line="240" w:lineRule="atLeast"/>
        <w:ind w:left="720" w:right="-560"/>
        <w:rPr>
          <w:sz w:val="24"/>
          <w:szCs w:val="24"/>
        </w:rPr>
      </w:pPr>
      <w:r>
        <w:rPr>
          <w:sz w:val="24"/>
          <w:szCs w:val="24"/>
        </w:rPr>
        <w:t xml:space="preserve">“Paperless” </w:t>
      </w:r>
      <w:r w:rsidRPr="00C16547">
        <w:rPr>
          <w:sz w:val="24"/>
          <w:szCs w:val="24"/>
        </w:rPr>
        <w:t xml:space="preserve">(exhibition review) </w:t>
      </w:r>
      <w:r w:rsidRPr="00C16547">
        <w:rPr>
          <w:i/>
          <w:iCs/>
          <w:sz w:val="24"/>
          <w:szCs w:val="24"/>
        </w:rPr>
        <w:t>Artforum</w:t>
      </w:r>
      <w:r>
        <w:rPr>
          <w:sz w:val="24"/>
          <w:szCs w:val="24"/>
        </w:rPr>
        <w:t xml:space="preserve"> 51 (October 2012):</w:t>
      </w:r>
      <w:r w:rsidRPr="00C16547">
        <w:rPr>
          <w:sz w:val="24"/>
          <w:szCs w:val="24"/>
        </w:rPr>
        <w:t xml:space="preserve"> </w:t>
      </w:r>
      <w:r>
        <w:rPr>
          <w:sz w:val="24"/>
          <w:szCs w:val="24"/>
        </w:rPr>
        <w:t>270-71.</w:t>
      </w:r>
    </w:p>
    <w:p w14:paraId="270F510E" w14:textId="77777777" w:rsidR="006A23C3" w:rsidRPr="004309BD" w:rsidRDefault="006A23C3" w:rsidP="004309BD">
      <w:pPr>
        <w:tabs>
          <w:tab w:val="left" w:pos="6200"/>
        </w:tabs>
        <w:spacing w:line="240" w:lineRule="atLeast"/>
        <w:ind w:left="720" w:right="-560"/>
        <w:rPr>
          <w:sz w:val="24"/>
          <w:szCs w:val="24"/>
        </w:rPr>
      </w:pPr>
    </w:p>
    <w:p w14:paraId="11A55A75" w14:textId="77777777" w:rsidR="00DB4A27" w:rsidRDefault="00D31DD4" w:rsidP="00DB4A27">
      <w:pPr>
        <w:pStyle w:val="Heading1"/>
        <w:rPr>
          <w:u w:val="none"/>
        </w:rPr>
      </w:pPr>
      <w:r>
        <w:rPr>
          <w:i/>
          <w:u w:val="none"/>
        </w:rPr>
        <w:t xml:space="preserve">Invited </w:t>
      </w:r>
      <w:r w:rsidR="002F7B72" w:rsidRPr="00D31DD4">
        <w:rPr>
          <w:i/>
          <w:u w:val="none"/>
        </w:rPr>
        <w:t>S</w:t>
      </w:r>
      <w:r w:rsidR="00BE7590" w:rsidRPr="00D31DD4">
        <w:rPr>
          <w:i/>
          <w:u w:val="none"/>
        </w:rPr>
        <w:t>cholarly and Public Presentations</w:t>
      </w:r>
      <w:r w:rsidR="00283D0C">
        <w:rPr>
          <w:u w:val="none"/>
        </w:rPr>
        <w:t xml:space="preserve"> (selected) (</w:t>
      </w:r>
      <w:r w:rsidR="0012341B">
        <w:rPr>
          <w:u w:val="none"/>
        </w:rPr>
        <w:t>20</w:t>
      </w:r>
      <w:r w:rsidR="000A79B0">
        <w:rPr>
          <w:u w:val="none"/>
        </w:rPr>
        <w:t>19</w:t>
      </w:r>
      <w:r w:rsidR="00510B53">
        <w:rPr>
          <w:u w:val="none"/>
        </w:rPr>
        <w:t>-2014</w:t>
      </w:r>
      <w:r w:rsidR="00283D0C">
        <w:rPr>
          <w:u w:val="none"/>
        </w:rPr>
        <w:t>)</w:t>
      </w:r>
    </w:p>
    <w:p w14:paraId="0F8C0237" w14:textId="77777777" w:rsidR="00FC47CC" w:rsidRDefault="00FC47CC" w:rsidP="00FC47CC"/>
    <w:p w14:paraId="093DA4F1" w14:textId="77777777" w:rsidR="00FC47CC" w:rsidRDefault="00FC47CC" w:rsidP="00FC47CC">
      <w:pPr>
        <w:contextualSpacing/>
        <w:jc w:val="center"/>
      </w:pPr>
      <w:r>
        <w:tab/>
      </w:r>
    </w:p>
    <w:p w14:paraId="1CED646E" w14:textId="77777777" w:rsidR="00FC47CC" w:rsidRDefault="00FC47CC" w:rsidP="00FC47CC">
      <w:pPr>
        <w:ind w:left="720"/>
        <w:rPr>
          <w:sz w:val="24"/>
          <w:szCs w:val="24"/>
        </w:rPr>
      </w:pPr>
      <w:r w:rsidRPr="00FC47CC">
        <w:rPr>
          <w:sz w:val="24"/>
          <w:szCs w:val="24"/>
        </w:rPr>
        <w:t>“Mourning in America: Anti-Triumphal Art in a Postwar Age,” for</w:t>
      </w:r>
      <w:r>
        <w:rPr>
          <w:sz w:val="24"/>
          <w:szCs w:val="24"/>
        </w:rPr>
        <w:t xml:space="preserve"> the</w:t>
      </w:r>
      <w:r w:rsidRPr="00FC47CC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C47CC">
        <w:rPr>
          <w:sz w:val="24"/>
          <w:szCs w:val="24"/>
        </w:rPr>
        <w:t>In America: Nineteen</w:t>
      </w:r>
      <w:r>
        <w:rPr>
          <w:sz w:val="24"/>
          <w:szCs w:val="24"/>
        </w:rPr>
        <w:t>-</w:t>
      </w:r>
      <w:r w:rsidRPr="00FC47CC">
        <w:rPr>
          <w:sz w:val="24"/>
          <w:szCs w:val="24"/>
        </w:rPr>
        <w:t>Ninete</w:t>
      </w:r>
      <w:r>
        <w:rPr>
          <w:sz w:val="24"/>
          <w:szCs w:val="24"/>
        </w:rPr>
        <w:t>e</w:t>
      </w:r>
      <w:r w:rsidRPr="00FC47CC">
        <w:rPr>
          <w:sz w:val="24"/>
          <w:szCs w:val="24"/>
        </w:rPr>
        <w:t>n</w:t>
      </w:r>
      <w:r>
        <w:rPr>
          <w:sz w:val="24"/>
          <w:szCs w:val="24"/>
        </w:rPr>
        <w:t>”</w:t>
      </w:r>
      <w:r w:rsidRPr="00FC47CC">
        <w:rPr>
          <w:sz w:val="24"/>
          <w:szCs w:val="24"/>
        </w:rPr>
        <w:t xml:space="preserve"> conference at the Huntington Library and Museum (October 2019).</w:t>
      </w:r>
    </w:p>
    <w:p w14:paraId="5A329040" w14:textId="77777777" w:rsidR="00FC47CC" w:rsidRDefault="00FC47CC" w:rsidP="00FC47CC">
      <w:pPr>
        <w:ind w:left="720"/>
        <w:rPr>
          <w:sz w:val="24"/>
          <w:szCs w:val="24"/>
        </w:rPr>
      </w:pPr>
    </w:p>
    <w:p w14:paraId="60D4BB3E" w14:textId="77777777" w:rsidR="00FC47CC" w:rsidRPr="00FC47CC" w:rsidRDefault="00FC47CC" w:rsidP="00FC47CC">
      <w:pPr>
        <w:ind w:left="720"/>
        <w:rPr>
          <w:sz w:val="24"/>
          <w:szCs w:val="24"/>
        </w:rPr>
      </w:pPr>
      <w:r>
        <w:rPr>
          <w:sz w:val="24"/>
          <w:szCs w:val="24"/>
        </w:rPr>
        <w:t>“Treasured Island: N. C. Wyeth’s Illustrations for Stevenson’s Classic,” Brandywine River Museum, Chadds Ford, PA (July 2019) and Portland Museum of Art (October 2019).</w:t>
      </w:r>
    </w:p>
    <w:p w14:paraId="5C202B1D" w14:textId="77777777" w:rsidR="00CF4936" w:rsidRDefault="00CF4936" w:rsidP="00FC47CC">
      <w:pPr>
        <w:pStyle w:val="Default"/>
        <w:ind w:left="720"/>
        <w:rPr>
          <w:rFonts w:ascii="Times New Roman" w:hAnsi="Times New Roman" w:cs="Times New Roman"/>
        </w:rPr>
      </w:pPr>
    </w:p>
    <w:p w14:paraId="5922DF76" w14:textId="77777777" w:rsidR="001C0E19" w:rsidRDefault="001C0E19" w:rsidP="00611774">
      <w:pPr>
        <w:pStyle w:val="content1"/>
        <w:ind w:left="720" w:firstLine="0"/>
        <w:rPr>
          <w:iCs/>
        </w:rPr>
      </w:pPr>
      <w:r>
        <w:rPr>
          <w:iCs/>
        </w:rPr>
        <w:t>“Jackson Pollock: Artist of His Time,” Reynolda House Museum of American Art, Winston-Salem (April 2019).</w:t>
      </w:r>
    </w:p>
    <w:p w14:paraId="29E3893C" w14:textId="77777777" w:rsidR="001C0E19" w:rsidRDefault="001C0E19" w:rsidP="00611774">
      <w:pPr>
        <w:pStyle w:val="content1"/>
        <w:ind w:left="720" w:firstLine="0"/>
        <w:rPr>
          <w:iCs/>
        </w:rPr>
      </w:pPr>
    </w:p>
    <w:p w14:paraId="191494B2" w14:textId="77777777" w:rsidR="001C31B5" w:rsidRDefault="001C31B5" w:rsidP="00611774">
      <w:pPr>
        <w:pStyle w:val="content1"/>
        <w:ind w:left="720" w:firstLine="0"/>
        <w:rPr>
          <w:iCs/>
        </w:rPr>
      </w:pPr>
      <w:r>
        <w:rPr>
          <w:iCs/>
        </w:rPr>
        <w:t xml:space="preserve">Keynote lecture for </w:t>
      </w:r>
      <w:r w:rsidR="001C0E19">
        <w:rPr>
          <w:iCs/>
        </w:rPr>
        <w:t xml:space="preserve">an </w:t>
      </w:r>
      <w:r>
        <w:rPr>
          <w:iCs/>
        </w:rPr>
        <w:t xml:space="preserve">American art conference planned jointly by the Courtauld Institute of Art, London, and the </w:t>
      </w:r>
      <w:r w:rsidR="00B26279">
        <w:rPr>
          <w:iCs/>
        </w:rPr>
        <w:t>Free University of</w:t>
      </w:r>
      <w:r>
        <w:rPr>
          <w:iCs/>
        </w:rPr>
        <w:t xml:space="preserve"> Berlin</w:t>
      </w:r>
      <w:r w:rsidR="001C0E19">
        <w:rPr>
          <w:iCs/>
        </w:rPr>
        <w:t xml:space="preserve"> in conjunction with the </w:t>
      </w:r>
      <w:r w:rsidR="001C0E19">
        <w:rPr>
          <w:iCs/>
        </w:rPr>
        <w:lastRenderedPageBreak/>
        <w:t xml:space="preserve">exhibition </w:t>
      </w:r>
      <w:r w:rsidR="001C0E19" w:rsidRPr="001C0E19">
        <w:rPr>
          <w:i/>
          <w:iCs/>
        </w:rPr>
        <w:t>Once Upon a Time in America</w:t>
      </w:r>
      <w:r w:rsidR="001C0E19">
        <w:rPr>
          <w:iCs/>
        </w:rPr>
        <w:t xml:space="preserve">, </w:t>
      </w:r>
      <w:proofErr w:type="spellStart"/>
      <w:r w:rsidR="001C0E19">
        <w:rPr>
          <w:iCs/>
        </w:rPr>
        <w:t>Wallraf-Richartz</w:t>
      </w:r>
      <w:proofErr w:type="spellEnd"/>
      <w:r w:rsidR="001C0E19">
        <w:rPr>
          <w:iCs/>
        </w:rPr>
        <w:t xml:space="preserve"> Museum, Cologne </w:t>
      </w:r>
      <w:r>
        <w:rPr>
          <w:iCs/>
        </w:rPr>
        <w:t>(March 2019).</w:t>
      </w:r>
    </w:p>
    <w:p w14:paraId="45993898" w14:textId="77777777" w:rsidR="001C0E19" w:rsidRDefault="001C0E19" w:rsidP="00611774">
      <w:pPr>
        <w:pStyle w:val="content1"/>
        <w:ind w:left="720" w:firstLine="0"/>
        <w:rPr>
          <w:iCs/>
        </w:rPr>
      </w:pPr>
    </w:p>
    <w:p w14:paraId="221D0772" w14:textId="77777777" w:rsidR="002C37DA" w:rsidRDefault="002C37DA" w:rsidP="00611774">
      <w:pPr>
        <w:pStyle w:val="content1"/>
        <w:ind w:left="720" w:firstLine="0"/>
        <w:rPr>
          <w:iCs/>
        </w:rPr>
      </w:pPr>
      <w:r>
        <w:rPr>
          <w:iCs/>
        </w:rPr>
        <w:t>Discussant, “Death and the Modern World” panel at College Art Association annual meeting</w:t>
      </w:r>
      <w:r w:rsidR="001C0E19">
        <w:rPr>
          <w:iCs/>
        </w:rPr>
        <w:t>, New York</w:t>
      </w:r>
      <w:r>
        <w:rPr>
          <w:iCs/>
        </w:rPr>
        <w:t xml:space="preserve"> (February 2019).</w:t>
      </w:r>
    </w:p>
    <w:p w14:paraId="4EB36D4A" w14:textId="77777777" w:rsidR="00C47C85" w:rsidRDefault="00C47C85" w:rsidP="00611774">
      <w:pPr>
        <w:pStyle w:val="content1"/>
        <w:ind w:left="720" w:firstLine="0"/>
        <w:rPr>
          <w:iCs/>
        </w:rPr>
      </w:pPr>
    </w:p>
    <w:p w14:paraId="547497A8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 xml:space="preserve">“John Ford’s </w:t>
      </w:r>
      <w:r w:rsidRPr="001720A1">
        <w:rPr>
          <w:i/>
          <w:iCs/>
        </w:rPr>
        <w:t>Grapes of Wrath</w:t>
      </w:r>
      <w:r>
        <w:rPr>
          <w:iCs/>
        </w:rPr>
        <w:t xml:space="preserve"> and Dorthea Lange’s Migrant </w:t>
      </w:r>
      <w:r w:rsidR="00CF5D3A">
        <w:rPr>
          <w:iCs/>
        </w:rPr>
        <w:t>Communities</w:t>
      </w:r>
      <w:r>
        <w:rPr>
          <w:iCs/>
        </w:rPr>
        <w:t>,” Reynolda House Museum of American Art</w:t>
      </w:r>
      <w:r w:rsidR="001C0E19">
        <w:rPr>
          <w:iCs/>
        </w:rPr>
        <w:t>, Winston-Salem</w:t>
      </w:r>
      <w:r>
        <w:rPr>
          <w:iCs/>
        </w:rPr>
        <w:t xml:space="preserve"> (November 2018).</w:t>
      </w:r>
    </w:p>
    <w:p w14:paraId="17EAF7D4" w14:textId="77777777" w:rsidR="0045537E" w:rsidRDefault="0045537E" w:rsidP="0045537E">
      <w:pPr>
        <w:pStyle w:val="content1"/>
        <w:ind w:left="720" w:firstLine="0"/>
        <w:rPr>
          <w:iCs/>
        </w:rPr>
      </w:pPr>
    </w:p>
    <w:p w14:paraId="2C3233CB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>“Flanders in Flames: Belgium in the American Imagination,” keynote lecture for “1918: Crucible of War” symposium, The National WWI Museum and Memorial, Kansas City (November 2019).</w:t>
      </w:r>
    </w:p>
    <w:p w14:paraId="1CF9B9EE" w14:textId="77777777" w:rsidR="0045537E" w:rsidRDefault="0045537E" w:rsidP="0045537E">
      <w:pPr>
        <w:pStyle w:val="content1"/>
        <w:ind w:left="720" w:firstLine="0"/>
        <w:rPr>
          <w:iCs/>
        </w:rPr>
      </w:pPr>
    </w:p>
    <w:p w14:paraId="335EA85E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>“Behind the Mask,” Department of Art, Wellesley College (October 2018).</w:t>
      </w:r>
    </w:p>
    <w:p w14:paraId="516DEDDF" w14:textId="77777777" w:rsidR="0045537E" w:rsidRDefault="0045537E" w:rsidP="0045537E">
      <w:pPr>
        <w:pStyle w:val="content1"/>
        <w:ind w:left="720" w:firstLine="0"/>
        <w:rPr>
          <w:iCs/>
        </w:rPr>
      </w:pPr>
    </w:p>
    <w:p w14:paraId="014B680C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>“O Say Can You See: Art, Propaganda, and the First World War,” Georgia Museum of Art, Athens (October 2018).</w:t>
      </w:r>
    </w:p>
    <w:p w14:paraId="44E33447" w14:textId="77777777" w:rsidR="0045537E" w:rsidRDefault="0045537E" w:rsidP="0045537E">
      <w:pPr>
        <w:pStyle w:val="content1"/>
        <w:ind w:left="720" w:firstLine="0"/>
        <w:rPr>
          <w:iCs/>
        </w:rPr>
      </w:pPr>
    </w:p>
    <w:p w14:paraId="5B59702B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>Seventh Annual Distinguished Lecture in the Humanities, University of Tennessee, Knoxville (October 2018).</w:t>
      </w:r>
    </w:p>
    <w:p w14:paraId="113107E7" w14:textId="77777777" w:rsidR="0045537E" w:rsidRDefault="0045537E" w:rsidP="0045537E">
      <w:pPr>
        <w:pStyle w:val="content1"/>
        <w:ind w:left="720" w:firstLine="0"/>
        <w:rPr>
          <w:iCs/>
        </w:rPr>
      </w:pPr>
    </w:p>
    <w:p w14:paraId="2108DA13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>“Behind the Mask,” Chapman University, Orange, CA (March 2018).</w:t>
      </w:r>
    </w:p>
    <w:p w14:paraId="6BA2C45F" w14:textId="77777777" w:rsidR="0045537E" w:rsidRDefault="0045537E" w:rsidP="0045537E">
      <w:pPr>
        <w:pStyle w:val="content1"/>
        <w:ind w:left="720" w:firstLine="0"/>
        <w:rPr>
          <w:iCs/>
        </w:rPr>
      </w:pPr>
    </w:p>
    <w:p w14:paraId="5E545690" w14:textId="77777777" w:rsidR="0045537E" w:rsidRDefault="0045537E" w:rsidP="0045537E">
      <w:pPr>
        <w:pStyle w:val="content1"/>
        <w:ind w:left="720" w:firstLine="0"/>
        <w:rPr>
          <w:iCs/>
        </w:rPr>
      </w:pPr>
      <w:r>
        <w:rPr>
          <w:iCs/>
        </w:rPr>
        <w:t>“Whitney at War: Healing, Memory, and Death in the WWI Sculptures,” Norton Museum of Art, Palm Beach (March 2018).</w:t>
      </w:r>
    </w:p>
    <w:p w14:paraId="6489BB6F" w14:textId="77777777" w:rsidR="00461630" w:rsidRDefault="00461630" w:rsidP="00611774">
      <w:pPr>
        <w:pStyle w:val="content1"/>
        <w:ind w:left="720" w:firstLine="0"/>
        <w:rPr>
          <w:iCs/>
        </w:rPr>
      </w:pPr>
    </w:p>
    <w:p w14:paraId="12E88B76" w14:textId="77777777" w:rsidR="00461630" w:rsidRDefault="00461630" w:rsidP="00611774">
      <w:pPr>
        <w:pStyle w:val="content1"/>
        <w:ind w:left="720" w:firstLine="0"/>
        <w:rPr>
          <w:iCs/>
        </w:rPr>
      </w:pPr>
      <w:r>
        <w:rPr>
          <w:iCs/>
        </w:rPr>
        <w:t xml:space="preserve">Lectures on John F. Kennedy and the Arts </w:t>
      </w:r>
      <w:r w:rsidR="00B33371">
        <w:rPr>
          <w:iCs/>
        </w:rPr>
        <w:t xml:space="preserve">at the Museum of Contemporary Art of </w:t>
      </w:r>
      <w:proofErr w:type="spellStart"/>
      <w:r w:rsidR="00B33371">
        <w:rPr>
          <w:iCs/>
        </w:rPr>
        <w:t>Republika</w:t>
      </w:r>
      <w:proofErr w:type="spellEnd"/>
      <w:r w:rsidR="00B33371">
        <w:rPr>
          <w:iCs/>
        </w:rPr>
        <w:t xml:space="preserve"> Srpska, </w:t>
      </w:r>
      <w:r>
        <w:rPr>
          <w:iCs/>
        </w:rPr>
        <w:t>Banja Luka</w:t>
      </w:r>
      <w:r w:rsidR="00B33371">
        <w:rPr>
          <w:iCs/>
        </w:rPr>
        <w:t>,</w:t>
      </w:r>
      <w:r>
        <w:rPr>
          <w:iCs/>
        </w:rPr>
        <w:t xml:space="preserve"> </w:t>
      </w:r>
      <w:r w:rsidR="003A47BC">
        <w:rPr>
          <w:iCs/>
        </w:rPr>
        <w:t xml:space="preserve">Bosnia, </w:t>
      </w:r>
      <w:r>
        <w:rPr>
          <w:iCs/>
        </w:rPr>
        <w:t xml:space="preserve">and </w:t>
      </w:r>
      <w:r w:rsidR="00B33371">
        <w:rPr>
          <w:iCs/>
        </w:rPr>
        <w:t xml:space="preserve">the </w:t>
      </w:r>
      <w:r w:rsidR="00775579">
        <w:rPr>
          <w:iCs/>
        </w:rPr>
        <w:t>National Museum of Bosnia-</w:t>
      </w:r>
      <w:proofErr w:type="spellStart"/>
      <w:r w:rsidR="00775579">
        <w:rPr>
          <w:iCs/>
        </w:rPr>
        <w:t>Herzogovenia</w:t>
      </w:r>
      <w:proofErr w:type="spellEnd"/>
      <w:r w:rsidR="00B33371">
        <w:rPr>
          <w:iCs/>
        </w:rPr>
        <w:t xml:space="preserve">, Sarajevo </w:t>
      </w:r>
      <w:r>
        <w:rPr>
          <w:iCs/>
        </w:rPr>
        <w:t>(November 2017).</w:t>
      </w:r>
    </w:p>
    <w:p w14:paraId="7E3AE430" w14:textId="77777777" w:rsidR="00461630" w:rsidRDefault="00461630" w:rsidP="00611774">
      <w:pPr>
        <w:pStyle w:val="content1"/>
        <w:ind w:left="720" w:firstLine="0"/>
        <w:rPr>
          <w:iCs/>
        </w:rPr>
      </w:pPr>
    </w:p>
    <w:p w14:paraId="3450F9BA" w14:textId="77777777" w:rsidR="00461630" w:rsidRDefault="00461630" w:rsidP="00813766">
      <w:pPr>
        <w:pStyle w:val="content1"/>
        <w:ind w:left="720" w:firstLine="0"/>
        <w:rPr>
          <w:iCs/>
        </w:rPr>
      </w:pPr>
      <w:r>
        <w:rPr>
          <w:iCs/>
        </w:rPr>
        <w:t xml:space="preserve">Symposium </w:t>
      </w:r>
      <w:r w:rsidR="00813766">
        <w:rPr>
          <w:iCs/>
        </w:rPr>
        <w:t>paper</w:t>
      </w:r>
      <w:r>
        <w:rPr>
          <w:iCs/>
        </w:rPr>
        <w:t xml:space="preserve"> </w:t>
      </w:r>
      <w:r w:rsidR="00813766">
        <w:rPr>
          <w:iCs/>
        </w:rPr>
        <w:t xml:space="preserve">for </w:t>
      </w:r>
      <w:r w:rsidR="00813766">
        <w:rPr>
          <w:i/>
          <w:iCs/>
          <w:color w:val="000000"/>
        </w:rPr>
        <w:t xml:space="preserve">The United States and World War </w:t>
      </w:r>
      <w:r w:rsidR="001C31B5">
        <w:rPr>
          <w:i/>
          <w:iCs/>
          <w:color w:val="000000"/>
        </w:rPr>
        <w:t>I</w:t>
      </w:r>
      <w:r w:rsidR="00813766">
        <w:rPr>
          <w:i/>
          <w:iCs/>
          <w:color w:val="000000"/>
        </w:rPr>
        <w:t>: Exploring Political, Economic and Cultural Entanglements,</w:t>
      </w:r>
      <w:r w:rsidR="00813766">
        <w:rPr>
          <w:iCs/>
        </w:rPr>
        <w:t xml:space="preserve"> </w:t>
      </w:r>
      <w:r>
        <w:rPr>
          <w:iCs/>
        </w:rPr>
        <w:t>British Academy, London (November 2017).</w:t>
      </w:r>
    </w:p>
    <w:p w14:paraId="21892AD1" w14:textId="77777777" w:rsidR="00461630" w:rsidRDefault="00461630" w:rsidP="00611774">
      <w:pPr>
        <w:pStyle w:val="content1"/>
        <w:ind w:left="720" w:firstLine="0"/>
        <w:rPr>
          <w:iCs/>
        </w:rPr>
      </w:pPr>
    </w:p>
    <w:p w14:paraId="263C4A07" w14:textId="77777777" w:rsidR="00461630" w:rsidRDefault="001C31B5" w:rsidP="00611774">
      <w:pPr>
        <w:pStyle w:val="content1"/>
        <w:ind w:left="720" w:firstLine="0"/>
        <w:rPr>
          <w:iCs/>
        </w:rPr>
      </w:pPr>
      <w:r>
        <w:t>“A Monument to Racial Equality: Boston’s Shaw Memorial and the Battle over Civil War Memory,” the Annenberg Lecture</w:t>
      </w:r>
      <w:r w:rsidR="00461630">
        <w:rPr>
          <w:iCs/>
        </w:rPr>
        <w:t>, Principia College (October 2017).</w:t>
      </w:r>
    </w:p>
    <w:p w14:paraId="71F0A790" w14:textId="77777777" w:rsidR="00611774" w:rsidRDefault="00611774" w:rsidP="00611774">
      <w:pPr>
        <w:pStyle w:val="content1"/>
        <w:ind w:left="720" w:firstLine="0"/>
        <w:rPr>
          <w:iCs/>
        </w:rPr>
      </w:pPr>
    </w:p>
    <w:p w14:paraId="385921EB" w14:textId="77777777" w:rsidR="0071140F" w:rsidRDefault="0071140F" w:rsidP="00611774">
      <w:pPr>
        <w:pStyle w:val="content1"/>
        <w:ind w:left="720" w:firstLine="0"/>
        <w:rPr>
          <w:iCs/>
        </w:rPr>
      </w:pPr>
      <w:r>
        <w:rPr>
          <w:iCs/>
        </w:rPr>
        <w:t xml:space="preserve">Norman L. and </w:t>
      </w:r>
      <w:proofErr w:type="spellStart"/>
      <w:r>
        <w:rPr>
          <w:iCs/>
        </w:rPr>
        <w:t>Roselea</w:t>
      </w:r>
      <w:proofErr w:type="spellEnd"/>
      <w:r>
        <w:rPr>
          <w:iCs/>
        </w:rPr>
        <w:t xml:space="preserve"> J. Goldberg Lecture, Vanderbilt University (October 2017).</w:t>
      </w:r>
    </w:p>
    <w:p w14:paraId="4E770FB5" w14:textId="77777777" w:rsidR="0071140F" w:rsidRDefault="0071140F" w:rsidP="00611774">
      <w:pPr>
        <w:pStyle w:val="content1"/>
        <w:ind w:left="720" w:firstLine="0"/>
        <w:rPr>
          <w:iCs/>
        </w:rPr>
      </w:pPr>
    </w:p>
    <w:p w14:paraId="48A27CB4" w14:textId="77777777" w:rsidR="006F70F1" w:rsidRDefault="00745C29" w:rsidP="002779F4">
      <w:pPr>
        <w:pStyle w:val="content1"/>
        <w:ind w:left="720" w:firstLine="0"/>
        <w:rPr>
          <w:iCs/>
        </w:rPr>
      </w:pPr>
      <w:r>
        <w:rPr>
          <w:iCs/>
        </w:rPr>
        <w:t xml:space="preserve">The </w:t>
      </w:r>
      <w:r w:rsidR="00775579">
        <w:rPr>
          <w:iCs/>
        </w:rPr>
        <w:t>Terra Lectures in American Art, a series of four public lectures at the Taylo</w:t>
      </w:r>
      <w:r w:rsidR="004E1D54">
        <w:rPr>
          <w:iCs/>
        </w:rPr>
        <w:t>r Institution</w:t>
      </w:r>
      <w:r w:rsidR="00775579">
        <w:rPr>
          <w:iCs/>
        </w:rPr>
        <w:t xml:space="preserve">, </w:t>
      </w:r>
      <w:r>
        <w:rPr>
          <w:iCs/>
        </w:rPr>
        <w:t>Oxford University (May 2017).</w:t>
      </w:r>
    </w:p>
    <w:p w14:paraId="1C96D917" w14:textId="77777777" w:rsidR="002779F4" w:rsidRDefault="002779F4" w:rsidP="002779F4">
      <w:pPr>
        <w:pStyle w:val="content1"/>
        <w:ind w:left="720" w:firstLine="0"/>
        <w:rPr>
          <w:iCs/>
        </w:rPr>
      </w:pPr>
    </w:p>
    <w:p w14:paraId="6212F6B5" w14:textId="77777777" w:rsidR="006F70F1" w:rsidRDefault="006F70F1" w:rsidP="006F70F1">
      <w:pPr>
        <w:pStyle w:val="content1"/>
        <w:ind w:left="720" w:firstLine="0"/>
        <w:rPr>
          <w:iCs/>
        </w:rPr>
      </w:pPr>
      <w:r>
        <w:rPr>
          <w:iCs/>
        </w:rPr>
        <w:t xml:space="preserve">Lectures </w:t>
      </w:r>
      <w:r w:rsidR="001C793B">
        <w:rPr>
          <w:iCs/>
        </w:rPr>
        <w:t>at universities and art museums in</w:t>
      </w:r>
      <w:r>
        <w:rPr>
          <w:iCs/>
        </w:rPr>
        <w:t xml:space="preserve"> </w:t>
      </w:r>
      <w:r w:rsidR="001C793B">
        <w:rPr>
          <w:iCs/>
        </w:rPr>
        <w:t>Paris, London,</w:t>
      </w:r>
      <w:r w:rsidR="0080104F">
        <w:rPr>
          <w:iCs/>
        </w:rPr>
        <w:t xml:space="preserve"> Glasgow,</w:t>
      </w:r>
      <w:r>
        <w:rPr>
          <w:iCs/>
        </w:rPr>
        <w:t xml:space="preserve"> Cambridge, Oxford, Birmingham, Philadelphia, </w:t>
      </w:r>
      <w:proofErr w:type="spellStart"/>
      <w:r>
        <w:rPr>
          <w:iCs/>
        </w:rPr>
        <w:t>Poznán</w:t>
      </w:r>
      <w:proofErr w:type="spellEnd"/>
      <w:r>
        <w:rPr>
          <w:iCs/>
        </w:rPr>
        <w:t xml:space="preserve"> (Poland), Stockholm, and New York (</w:t>
      </w:r>
      <w:r w:rsidR="0080104F">
        <w:rPr>
          <w:iCs/>
        </w:rPr>
        <w:t>December</w:t>
      </w:r>
      <w:r>
        <w:rPr>
          <w:iCs/>
        </w:rPr>
        <w:t xml:space="preserve"> 2016-May 2017).</w:t>
      </w:r>
    </w:p>
    <w:p w14:paraId="0C8F762B" w14:textId="77777777" w:rsidR="00745C29" w:rsidRDefault="00745C29" w:rsidP="0092152C">
      <w:pPr>
        <w:pStyle w:val="content1"/>
        <w:ind w:left="720" w:firstLine="0"/>
        <w:rPr>
          <w:iCs/>
        </w:rPr>
      </w:pPr>
    </w:p>
    <w:p w14:paraId="76B4FF1F" w14:textId="77777777" w:rsidR="00F4580E" w:rsidRDefault="00F4580E" w:rsidP="0092152C">
      <w:pPr>
        <w:pStyle w:val="content1"/>
        <w:ind w:left="720" w:firstLine="0"/>
        <w:rPr>
          <w:iCs/>
        </w:rPr>
      </w:pPr>
      <w:r>
        <w:rPr>
          <w:iCs/>
        </w:rPr>
        <w:t>Keynote Address, 30th Annual Congress of the International Anaplastology Association, Fort Worth, Texas (June 2016).</w:t>
      </w:r>
    </w:p>
    <w:p w14:paraId="18AC4E9C" w14:textId="77777777" w:rsidR="00F4580E" w:rsidRDefault="00F4580E" w:rsidP="0092152C">
      <w:pPr>
        <w:pStyle w:val="content1"/>
        <w:ind w:left="720" w:firstLine="0"/>
        <w:rPr>
          <w:iCs/>
        </w:rPr>
      </w:pPr>
    </w:p>
    <w:p w14:paraId="25508460" w14:textId="77777777" w:rsidR="00DB4A27" w:rsidRDefault="00F92A34" w:rsidP="00F23380">
      <w:pPr>
        <w:pStyle w:val="content1"/>
        <w:ind w:left="720" w:firstLine="0"/>
        <w:rPr>
          <w:iCs/>
        </w:rPr>
      </w:pPr>
      <w:r>
        <w:rPr>
          <w:iCs/>
        </w:rPr>
        <w:t>“Behind the Mask,” talk delivered to doctors and residents at Grand Rounds, Department of Surgery, Oregon Health &amp; Science University, Portland (October 2015).</w:t>
      </w:r>
    </w:p>
    <w:p w14:paraId="1CF31837" w14:textId="77777777" w:rsidR="00DB4A27" w:rsidRDefault="00DB4A27" w:rsidP="0092152C">
      <w:pPr>
        <w:pStyle w:val="content1"/>
        <w:ind w:left="720" w:firstLine="0"/>
        <w:rPr>
          <w:iCs/>
        </w:rPr>
      </w:pPr>
    </w:p>
    <w:p w14:paraId="34F4B871" w14:textId="77777777" w:rsidR="00AA381F" w:rsidRDefault="00AA381F" w:rsidP="0092152C">
      <w:pPr>
        <w:pStyle w:val="content1"/>
        <w:ind w:left="720" w:firstLine="0"/>
        <w:rPr>
          <w:iCs/>
        </w:rPr>
      </w:pPr>
      <w:r>
        <w:rPr>
          <w:iCs/>
        </w:rPr>
        <w:t>“Behind the Mask,” Faculty of History and the Arts, Ludwig-</w:t>
      </w:r>
      <w:proofErr w:type="spellStart"/>
      <w:r>
        <w:rPr>
          <w:iCs/>
        </w:rPr>
        <w:t>Maximilians</w:t>
      </w:r>
      <w:proofErr w:type="spellEnd"/>
      <w:r>
        <w:rPr>
          <w:iCs/>
        </w:rPr>
        <w:t xml:space="preserve"> University, Munich (October 2014).</w:t>
      </w:r>
    </w:p>
    <w:p w14:paraId="2B54A550" w14:textId="77777777" w:rsidR="00AA381F" w:rsidRDefault="00AA381F" w:rsidP="00B26279">
      <w:pPr>
        <w:pStyle w:val="content1"/>
        <w:ind w:left="0" w:firstLine="0"/>
        <w:rPr>
          <w:iCs/>
        </w:rPr>
      </w:pPr>
    </w:p>
    <w:p w14:paraId="6956B4DE" w14:textId="77777777" w:rsidR="00646940" w:rsidRDefault="00646940" w:rsidP="0092152C">
      <w:pPr>
        <w:pStyle w:val="content1"/>
        <w:ind w:left="720" w:firstLine="0"/>
        <w:rPr>
          <w:iCs/>
        </w:rPr>
      </w:pPr>
      <w:r>
        <w:rPr>
          <w:iCs/>
        </w:rPr>
        <w:t>Keynote Address, “About Faces” symposium, Department of English, University of California at Berkeley (April 2014).</w:t>
      </w:r>
    </w:p>
    <w:p w14:paraId="3E659B70" w14:textId="77777777" w:rsidR="00646940" w:rsidRDefault="00646940" w:rsidP="0092152C">
      <w:pPr>
        <w:pStyle w:val="content1"/>
        <w:ind w:left="720" w:firstLine="0"/>
        <w:rPr>
          <w:iCs/>
        </w:rPr>
      </w:pPr>
    </w:p>
    <w:p w14:paraId="5B08FC04" w14:textId="77777777" w:rsidR="00283D0C" w:rsidRDefault="00646940" w:rsidP="0092152C">
      <w:pPr>
        <w:pStyle w:val="content1"/>
        <w:ind w:left="720" w:firstLine="0"/>
        <w:rPr>
          <w:iCs/>
        </w:rPr>
      </w:pPr>
      <w:r>
        <w:rPr>
          <w:iCs/>
        </w:rPr>
        <w:t>“Behind the Mask,” Dept of Modern and Classical Languages, University of Houston</w:t>
      </w:r>
      <w:r w:rsidR="00283D0C">
        <w:rPr>
          <w:iCs/>
        </w:rPr>
        <w:t xml:space="preserve"> (April 2014).</w:t>
      </w:r>
    </w:p>
    <w:p w14:paraId="02B9079D" w14:textId="77777777" w:rsidR="00B410AD" w:rsidRDefault="00B410AD" w:rsidP="0092152C">
      <w:pPr>
        <w:pStyle w:val="content1"/>
        <w:ind w:left="720" w:firstLine="0"/>
        <w:rPr>
          <w:iCs/>
        </w:rPr>
      </w:pPr>
    </w:p>
    <w:p w14:paraId="0F65C391" w14:textId="77777777" w:rsidR="00A3065B" w:rsidRDefault="00B26279" w:rsidP="00C938C4">
      <w:pPr>
        <w:pStyle w:val="content1"/>
        <w:ind w:left="720" w:firstLine="0"/>
        <w:rPr>
          <w:iCs/>
        </w:rPr>
      </w:pPr>
      <w:r>
        <w:rPr>
          <w:iCs/>
        </w:rPr>
        <w:t xml:space="preserve"> </w:t>
      </w:r>
      <w:r w:rsidR="00283D0C">
        <w:rPr>
          <w:iCs/>
        </w:rPr>
        <w:t>“Saving Face,” paper at the “1914 and 2014: Body of War” session at the Modern Language Association Annual Meeting, Chicago (January 2014).</w:t>
      </w:r>
    </w:p>
    <w:p w14:paraId="4E0C47A0" w14:textId="77777777" w:rsidR="00B26279" w:rsidRDefault="00B26279" w:rsidP="00C938C4">
      <w:pPr>
        <w:pStyle w:val="content1"/>
        <w:ind w:left="720" w:firstLine="0"/>
        <w:rPr>
          <w:iCs/>
        </w:rPr>
      </w:pPr>
    </w:p>
    <w:sectPr w:rsidR="00B26279">
      <w:headerReference w:type="default" r:id="rId9"/>
      <w:type w:val="continuous"/>
      <w:pgSz w:w="12240" w:h="15840"/>
      <w:pgMar w:top="1440" w:right="1800" w:bottom="1584" w:left="180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40B9" w14:textId="77777777" w:rsidR="009F0157" w:rsidRDefault="009F0157">
      <w:r>
        <w:separator/>
      </w:r>
    </w:p>
  </w:endnote>
  <w:endnote w:type="continuationSeparator" w:id="0">
    <w:p w14:paraId="1EC0A251" w14:textId="77777777" w:rsidR="009F0157" w:rsidRDefault="009F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56B2" w14:textId="77777777" w:rsidR="009F0157" w:rsidRDefault="009F0157">
      <w:r>
        <w:separator/>
      </w:r>
    </w:p>
  </w:footnote>
  <w:footnote w:type="continuationSeparator" w:id="0">
    <w:p w14:paraId="1DF18820" w14:textId="77777777" w:rsidR="009F0157" w:rsidRDefault="009F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29A6" w14:textId="77777777" w:rsidR="004408EB" w:rsidRDefault="004408E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D3A">
      <w:rPr>
        <w:noProof/>
      </w:rPr>
      <w:t>5</w:t>
    </w:r>
    <w:r>
      <w:rPr>
        <w:noProof/>
      </w:rPr>
      <w:fldChar w:fldCharType="end"/>
    </w:r>
  </w:p>
  <w:p w14:paraId="02139EC6" w14:textId="77777777" w:rsidR="009F580D" w:rsidRDefault="009F5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CC"/>
    <w:rsid w:val="00000DC7"/>
    <w:rsid w:val="00002A9A"/>
    <w:rsid w:val="00003729"/>
    <w:rsid w:val="000159A1"/>
    <w:rsid w:val="00021ED2"/>
    <w:rsid w:val="0002474B"/>
    <w:rsid w:val="00035D97"/>
    <w:rsid w:val="0004079B"/>
    <w:rsid w:val="00060FA1"/>
    <w:rsid w:val="0007320E"/>
    <w:rsid w:val="000743CF"/>
    <w:rsid w:val="00074F68"/>
    <w:rsid w:val="000844CE"/>
    <w:rsid w:val="000847CC"/>
    <w:rsid w:val="00085D38"/>
    <w:rsid w:val="000A79B0"/>
    <w:rsid w:val="000B208E"/>
    <w:rsid w:val="000B33FA"/>
    <w:rsid w:val="000B778B"/>
    <w:rsid w:val="000D5E18"/>
    <w:rsid w:val="00111340"/>
    <w:rsid w:val="00114549"/>
    <w:rsid w:val="00116452"/>
    <w:rsid w:val="00117D14"/>
    <w:rsid w:val="0012341B"/>
    <w:rsid w:val="0013099D"/>
    <w:rsid w:val="001338C1"/>
    <w:rsid w:val="00157FED"/>
    <w:rsid w:val="00161966"/>
    <w:rsid w:val="00167BE9"/>
    <w:rsid w:val="00171D1F"/>
    <w:rsid w:val="0017365A"/>
    <w:rsid w:val="001736ED"/>
    <w:rsid w:val="0018470B"/>
    <w:rsid w:val="00185C1D"/>
    <w:rsid w:val="00185C92"/>
    <w:rsid w:val="001933D3"/>
    <w:rsid w:val="00195031"/>
    <w:rsid w:val="0019688D"/>
    <w:rsid w:val="001A4D01"/>
    <w:rsid w:val="001A6DE0"/>
    <w:rsid w:val="001B0591"/>
    <w:rsid w:val="001B1417"/>
    <w:rsid w:val="001C0E19"/>
    <w:rsid w:val="001C1245"/>
    <w:rsid w:val="001C14E3"/>
    <w:rsid w:val="001C31B5"/>
    <w:rsid w:val="001C5658"/>
    <w:rsid w:val="001C793B"/>
    <w:rsid w:val="001D2828"/>
    <w:rsid w:val="001D5385"/>
    <w:rsid w:val="001D5B0C"/>
    <w:rsid w:val="001E3FB2"/>
    <w:rsid w:val="001F0B24"/>
    <w:rsid w:val="001F21D1"/>
    <w:rsid w:val="001F3153"/>
    <w:rsid w:val="001F705C"/>
    <w:rsid w:val="001F733F"/>
    <w:rsid w:val="00203AE2"/>
    <w:rsid w:val="00206E79"/>
    <w:rsid w:val="0021507D"/>
    <w:rsid w:val="0021603B"/>
    <w:rsid w:val="00216F25"/>
    <w:rsid w:val="0022068E"/>
    <w:rsid w:val="00221637"/>
    <w:rsid w:val="00227037"/>
    <w:rsid w:val="00241B13"/>
    <w:rsid w:val="0025035E"/>
    <w:rsid w:val="00251050"/>
    <w:rsid w:val="0025630C"/>
    <w:rsid w:val="00256E04"/>
    <w:rsid w:val="00257394"/>
    <w:rsid w:val="00276782"/>
    <w:rsid w:val="002779F4"/>
    <w:rsid w:val="00281BF7"/>
    <w:rsid w:val="002820A2"/>
    <w:rsid w:val="00283D0C"/>
    <w:rsid w:val="00290737"/>
    <w:rsid w:val="00292020"/>
    <w:rsid w:val="00292271"/>
    <w:rsid w:val="002A258E"/>
    <w:rsid w:val="002B2BEE"/>
    <w:rsid w:val="002C37DA"/>
    <w:rsid w:val="002C7A14"/>
    <w:rsid w:val="002E2035"/>
    <w:rsid w:val="002E663B"/>
    <w:rsid w:val="002E6A1B"/>
    <w:rsid w:val="002F1B0D"/>
    <w:rsid w:val="002F7B72"/>
    <w:rsid w:val="00302300"/>
    <w:rsid w:val="00312EC2"/>
    <w:rsid w:val="00317499"/>
    <w:rsid w:val="003279D2"/>
    <w:rsid w:val="003306DE"/>
    <w:rsid w:val="00332F4E"/>
    <w:rsid w:val="003348B9"/>
    <w:rsid w:val="00336E04"/>
    <w:rsid w:val="00340431"/>
    <w:rsid w:val="00342480"/>
    <w:rsid w:val="00350B1E"/>
    <w:rsid w:val="00360AD8"/>
    <w:rsid w:val="0036323E"/>
    <w:rsid w:val="00365B72"/>
    <w:rsid w:val="003817E4"/>
    <w:rsid w:val="003910F1"/>
    <w:rsid w:val="003970B4"/>
    <w:rsid w:val="00397E3D"/>
    <w:rsid w:val="003A45D4"/>
    <w:rsid w:val="003A47BC"/>
    <w:rsid w:val="003B290E"/>
    <w:rsid w:val="003B7511"/>
    <w:rsid w:val="003C3A5F"/>
    <w:rsid w:val="003C7728"/>
    <w:rsid w:val="003D500D"/>
    <w:rsid w:val="003F0CCF"/>
    <w:rsid w:val="003F627F"/>
    <w:rsid w:val="00406CD1"/>
    <w:rsid w:val="004134E7"/>
    <w:rsid w:val="00415F20"/>
    <w:rsid w:val="004200CC"/>
    <w:rsid w:val="00420DF4"/>
    <w:rsid w:val="00422DC6"/>
    <w:rsid w:val="00423D98"/>
    <w:rsid w:val="00424789"/>
    <w:rsid w:val="0042559A"/>
    <w:rsid w:val="004309BD"/>
    <w:rsid w:val="004321C6"/>
    <w:rsid w:val="00434A98"/>
    <w:rsid w:val="004408EB"/>
    <w:rsid w:val="00443786"/>
    <w:rsid w:val="00443E2D"/>
    <w:rsid w:val="00445525"/>
    <w:rsid w:val="0045537E"/>
    <w:rsid w:val="00461630"/>
    <w:rsid w:val="00470EEC"/>
    <w:rsid w:val="00472D8A"/>
    <w:rsid w:val="00475853"/>
    <w:rsid w:val="004821C4"/>
    <w:rsid w:val="00486796"/>
    <w:rsid w:val="00486AA6"/>
    <w:rsid w:val="00487DAB"/>
    <w:rsid w:val="004901A3"/>
    <w:rsid w:val="004937B9"/>
    <w:rsid w:val="004943BC"/>
    <w:rsid w:val="004948F7"/>
    <w:rsid w:val="004955E7"/>
    <w:rsid w:val="004958EA"/>
    <w:rsid w:val="00496E82"/>
    <w:rsid w:val="004A78E9"/>
    <w:rsid w:val="004B0220"/>
    <w:rsid w:val="004B1F3A"/>
    <w:rsid w:val="004C01AF"/>
    <w:rsid w:val="004C1060"/>
    <w:rsid w:val="004D0192"/>
    <w:rsid w:val="004D5080"/>
    <w:rsid w:val="004E0235"/>
    <w:rsid w:val="004E1D54"/>
    <w:rsid w:val="005069D0"/>
    <w:rsid w:val="00507387"/>
    <w:rsid w:val="0050786B"/>
    <w:rsid w:val="00507DA3"/>
    <w:rsid w:val="00510B53"/>
    <w:rsid w:val="00512597"/>
    <w:rsid w:val="00515DD4"/>
    <w:rsid w:val="005215A6"/>
    <w:rsid w:val="00530165"/>
    <w:rsid w:val="00530A42"/>
    <w:rsid w:val="00534EEC"/>
    <w:rsid w:val="00544933"/>
    <w:rsid w:val="005467E7"/>
    <w:rsid w:val="005528E6"/>
    <w:rsid w:val="0055470C"/>
    <w:rsid w:val="005553B1"/>
    <w:rsid w:val="005610FA"/>
    <w:rsid w:val="00563F85"/>
    <w:rsid w:val="00565902"/>
    <w:rsid w:val="00570380"/>
    <w:rsid w:val="0058142B"/>
    <w:rsid w:val="00585C1B"/>
    <w:rsid w:val="00597FD1"/>
    <w:rsid w:val="005B3D02"/>
    <w:rsid w:val="005C2940"/>
    <w:rsid w:val="005C3130"/>
    <w:rsid w:val="005C6924"/>
    <w:rsid w:val="005D7719"/>
    <w:rsid w:val="005D7E9F"/>
    <w:rsid w:val="005E3AF1"/>
    <w:rsid w:val="005E691B"/>
    <w:rsid w:val="005F49B7"/>
    <w:rsid w:val="005F5A84"/>
    <w:rsid w:val="005F6A08"/>
    <w:rsid w:val="0060434E"/>
    <w:rsid w:val="00606210"/>
    <w:rsid w:val="0060728A"/>
    <w:rsid w:val="006073C0"/>
    <w:rsid w:val="00611774"/>
    <w:rsid w:val="00611C74"/>
    <w:rsid w:val="00613E33"/>
    <w:rsid w:val="00615A52"/>
    <w:rsid w:val="00640542"/>
    <w:rsid w:val="006411AA"/>
    <w:rsid w:val="006421CA"/>
    <w:rsid w:val="00643DA1"/>
    <w:rsid w:val="0064612A"/>
    <w:rsid w:val="00646940"/>
    <w:rsid w:val="0065098D"/>
    <w:rsid w:val="006526DF"/>
    <w:rsid w:val="00661264"/>
    <w:rsid w:val="00675D0A"/>
    <w:rsid w:val="0069001C"/>
    <w:rsid w:val="00691A97"/>
    <w:rsid w:val="006970C8"/>
    <w:rsid w:val="006A23C3"/>
    <w:rsid w:val="006A302E"/>
    <w:rsid w:val="006A4162"/>
    <w:rsid w:val="006B3893"/>
    <w:rsid w:val="006D4438"/>
    <w:rsid w:val="006E37F5"/>
    <w:rsid w:val="006E7D69"/>
    <w:rsid w:val="006F1B81"/>
    <w:rsid w:val="006F4F9A"/>
    <w:rsid w:val="006F5FA6"/>
    <w:rsid w:val="006F6EDC"/>
    <w:rsid w:val="006F70F1"/>
    <w:rsid w:val="006F7C99"/>
    <w:rsid w:val="0070041B"/>
    <w:rsid w:val="007023AF"/>
    <w:rsid w:val="007041A9"/>
    <w:rsid w:val="00704B36"/>
    <w:rsid w:val="00705A17"/>
    <w:rsid w:val="0071140F"/>
    <w:rsid w:val="0072458F"/>
    <w:rsid w:val="00725ACE"/>
    <w:rsid w:val="007303A7"/>
    <w:rsid w:val="00733913"/>
    <w:rsid w:val="00741687"/>
    <w:rsid w:val="00743300"/>
    <w:rsid w:val="00745C29"/>
    <w:rsid w:val="00747AB4"/>
    <w:rsid w:val="007637CD"/>
    <w:rsid w:val="00764FED"/>
    <w:rsid w:val="0076524D"/>
    <w:rsid w:val="00767CD2"/>
    <w:rsid w:val="00775579"/>
    <w:rsid w:val="007B2DA5"/>
    <w:rsid w:val="007B5A2B"/>
    <w:rsid w:val="007E4894"/>
    <w:rsid w:val="007E7CF5"/>
    <w:rsid w:val="007F0912"/>
    <w:rsid w:val="007F3404"/>
    <w:rsid w:val="007F4F7B"/>
    <w:rsid w:val="007F51E8"/>
    <w:rsid w:val="007F7D5D"/>
    <w:rsid w:val="0080104F"/>
    <w:rsid w:val="00805813"/>
    <w:rsid w:val="00810C91"/>
    <w:rsid w:val="00813766"/>
    <w:rsid w:val="00842A24"/>
    <w:rsid w:val="00845CDF"/>
    <w:rsid w:val="00851A77"/>
    <w:rsid w:val="00862B76"/>
    <w:rsid w:val="0086413F"/>
    <w:rsid w:val="0087639B"/>
    <w:rsid w:val="008836B7"/>
    <w:rsid w:val="008843F0"/>
    <w:rsid w:val="00890C02"/>
    <w:rsid w:val="008A0F5C"/>
    <w:rsid w:val="008A5978"/>
    <w:rsid w:val="008A747D"/>
    <w:rsid w:val="008B6CDD"/>
    <w:rsid w:val="008C4545"/>
    <w:rsid w:val="008C7B3D"/>
    <w:rsid w:val="008D0BF1"/>
    <w:rsid w:val="008D2D51"/>
    <w:rsid w:val="008D5E4C"/>
    <w:rsid w:val="008D6524"/>
    <w:rsid w:val="008D6901"/>
    <w:rsid w:val="008E0ED0"/>
    <w:rsid w:val="008E0F0E"/>
    <w:rsid w:val="008F4FA0"/>
    <w:rsid w:val="0090785F"/>
    <w:rsid w:val="00910719"/>
    <w:rsid w:val="00910D63"/>
    <w:rsid w:val="00911931"/>
    <w:rsid w:val="0092152C"/>
    <w:rsid w:val="00925123"/>
    <w:rsid w:val="00933EE3"/>
    <w:rsid w:val="009376B1"/>
    <w:rsid w:val="00964244"/>
    <w:rsid w:val="0097094F"/>
    <w:rsid w:val="00974881"/>
    <w:rsid w:val="009755AA"/>
    <w:rsid w:val="00984A2F"/>
    <w:rsid w:val="009A0279"/>
    <w:rsid w:val="009A4163"/>
    <w:rsid w:val="009A6CF1"/>
    <w:rsid w:val="009A6E06"/>
    <w:rsid w:val="009A7412"/>
    <w:rsid w:val="009B3C02"/>
    <w:rsid w:val="009B6021"/>
    <w:rsid w:val="009D4E68"/>
    <w:rsid w:val="009D67AA"/>
    <w:rsid w:val="009E7F5A"/>
    <w:rsid w:val="009F0157"/>
    <w:rsid w:val="009F580D"/>
    <w:rsid w:val="00A02CFB"/>
    <w:rsid w:val="00A17A59"/>
    <w:rsid w:val="00A3065B"/>
    <w:rsid w:val="00A3695A"/>
    <w:rsid w:val="00A37A77"/>
    <w:rsid w:val="00A7186B"/>
    <w:rsid w:val="00A71A13"/>
    <w:rsid w:val="00A81895"/>
    <w:rsid w:val="00A87543"/>
    <w:rsid w:val="00A970B8"/>
    <w:rsid w:val="00A97A5B"/>
    <w:rsid w:val="00AA381F"/>
    <w:rsid w:val="00AA44A5"/>
    <w:rsid w:val="00AA4BD3"/>
    <w:rsid w:val="00AA58F2"/>
    <w:rsid w:val="00AB590D"/>
    <w:rsid w:val="00AC3CA6"/>
    <w:rsid w:val="00AC639D"/>
    <w:rsid w:val="00AC6998"/>
    <w:rsid w:val="00AD152B"/>
    <w:rsid w:val="00AD2B92"/>
    <w:rsid w:val="00AD2DEE"/>
    <w:rsid w:val="00AD5B2C"/>
    <w:rsid w:val="00AD69E0"/>
    <w:rsid w:val="00AE6C92"/>
    <w:rsid w:val="00AF460B"/>
    <w:rsid w:val="00AF49FE"/>
    <w:rsid w:val="00AF7BB3"/>
    <w:rsid w:val="00B0132D"/>
    <w:rsid w:val="00B13E95"/>
    <w:rsid w:val="00B13F22"/>
    <w:rsid w:val="00B17A45"/>
    <w:rsid w:val="00B23096"/>
    <w:rsid w:val="00B26279"/>
    <w:rsid w:val="00B27FE3"/>
    <w:rsid w:val="00B33371"/>
    <w:rsid w:val="00B410AD"/>
    <w:rsid w:val="00B46DA6"/>
    <w:rsid w:val="00B50B75"/>
    <w:rsid w:val="00B517C4"/>
    <w:rsid w:val="00B52CB8"/>
    <w:rsid w:val="00B5577D"/>
    <w:rsid w:val="00B63DD0"/>
    <w:rsid w:val="00B71A88"/>
    <w:rsid w:val="00B846FE"/>
    <w:rsid w:val="00B948AD"/>
    <w:rsid w:val="00B978FE"/>
    <w:rsid w:val="00BA155E"/>
    <w:rsid w:val="00BA7B4D"/>
    <w:rsid w:val="00BB0C99"/>
    <w:rsid w:val="00BC05DA"/>
    <w:rsid w:val="00BC33F3"/>
    <w:rsid w:val="00BC3A9F"/>
    <w:rsid w:val="00BC4393"/>
    <w:rsid w:val="00BC4584"/>
    <w:rsid w:val="00BC53BF"/>
    <w:rsid w:val="00BC6526"/>
    <w:rsid w:val="00BC7431"/>
    <w:rsid w:val="00BE28D7"/>
    <w:rsid w:val="00BE3B8E"/>
    <w:rsid w:val="00BE7590"/>
    <w:rsid w:val="00BE7DE0"/>
    <w:rsid w:val="00C11021"/>
    <w:rsid w:val="00C15C38"/>
    <w:rsid w:val="00C164D8"/>
    <w:rsid w:val="00C16547"/>
    <w:rsid w:val="00C21863"/>
    <w:rsid w:val="00C23BC8"/>
    <w:rsid w:val="00C27BAB"/>
    <w:rsid w:val="00C30E35"/>
    <w:rsid w:val="00C327B3"/>
    <w:rsid w:val="00C32B77"/>
    <w:rsid w:val="00C37D23"/>
    <w:rsid w:val="00C433D4"/>
    <w:rsid w:val="00C47C85"/>
    <w:rsid w:val="00C604F9"/>
    <w:rsid w:val="00C61C09"/>
    <w:rsid w:val="00C64AC7"/>
    <w:rsid w:val="00C70CE0"/>
    <w:rsid w:val="00C72638"/>
    <w:rsid w:val="00C72D7C"/>
    <w:rsid w:val="00C75981"/>
    <w:rsid w:val="00C804C4"/>
    <w:rsid w:val="00C804EC"/>
    <w:rsid w:val="00C82CE6"/>
    <w:rsid w:val="00C938C4"/>
    <w:rsid w:val="00CC55A5"/>
    <w:rsid w:val="00CC7669"/>
    <w:rsid w:val="00CD73DC"/>
    <w:rsid w:val="00CE09A1"/>
    <w:rsid w:val="00CE3E1B"/>
    <w:rsid w:val="00CE74AB"/>
    <w:rsid w:val="00CE7642"/>
    <w:rsid w:val="00CF1F32"/>
    <w:rsid w:val="00CF4936"/>
    <w:rsid w:val="00CF5A88"/>
    <w:rsid w:val="00CF5D3A"/>
    <w:rsid w:val="00D01497"/>
    <w:rsid w:val="00D036CC"/>
    <w:rsid w:val="00D05882"/>
    <w:rsid w:val="00D12039"/>
    <w:rsid w:val="00D20EC2"/>
    <w:rsid w:val="00D24D37"/>
    <w:rsid w:val="00D259CA"/>
    <w:rsid w:val="00D31DD4"/>
    <w:rsid w:val="00D41A3F"/>
    <w:rsid w:val="00D45608"/>
    <w:rsid w:val="00D50637"/>
    <w:rsid w:val="00D6001C"/>
    <w:rsid w:val="00D61838"/>
    <w:rsid w:val="00D62F18"/>
    <w:rsid w:val="00D66DF3"/>
    <w:rsid w:val="00D70C74"/>
    <w:rsid w:val="00D71802"/>
    <w:rsid w:val="00D86E74"/>
    <w:rsid w:val="00D91FF2"/>
    <w:rsid w:val="00DA03D3"/>
    <w:rsid w:val="00DA48D1"/>
    <w:rsid w:val="00DB13E2"/>
    <w:rsid w:val="00DB4A27"/>
    <w:rsid w:val="00DB5697"/>
    <w:rsid w:val="00DB76FD"/>
    <w:rsid w:val="00DC048C"/>
    <w:rsid w:val="00DC10E1"/>
    <w:rsid w:val="00DC5086"/>
    <w:rsid w:val="00DE78C2"/>
    <w:rsid w:val="00E053AD"/>
    <w:rsid w:val="00E069BD"/>
    <w:rsid w:val="00E06CFE"/>
    <w:rsid w:val="00E14901"/>
    <w:rsid w:val="00E20A4D"/>
    <w:rsid w:val="00E25BED"/>
    <w:rsid w:val="00E330AC"/>
    <w:rsid w:val="00E36417"/>
    <w:rsid w:val="00E4071C"/>
    <w:rsid w:val="00E51C77"/>
    <w:rsid w:val="00E67229"/>
    <w:rsid w:val="00E71AE4"/>
    <w:rsid w:val="00E75AD2"/>
    <w:rsid w:val="00E80767"/>
    <w:rsid w:val="00E80775"/>
    <w:rsid w:val="00E819A3"/>
    <w:rsid w:val="00E86B92"/>
    <w:rsid w:val="00E91165"/>
    <w:rsid w:val="00E9499F"/>
    <w:rsid w:val="00EA1AF0"/>
    <w:rsid w:val="00EC574A"/>
    <w:rsid w:val="00ED0BB2"/>
    <w:rsid w:val="00ED30B3"/>
    <w:rsid w:val="00ED72AF"/>
    <w:rsid w:val="00EE7DBD"/>
    <w:rsid w:val="00EF7DCC"/>
    <w:rsid w:val="00F0027E"/>
    <w:rsid w:val="00F00660"/>
    <w:rsid w:val="00F07304"/>
    <w:rsid w:val="00F128CC"/>
    <w:rsid w:val="00F23380"/>
    <w:rsid w:val="00F26C6B"/>
    <w:rsid w:val="00F32F53"/>
    <w:rsid w:val="00F344A2"/>
    <w:rsid w:val="00F35A3D"/>
    <w:rsid w:val="00F37EB0"/>
    <w:rsid w:val="00F42546"/>
    <w:rsid w:val="00F4580E"/>
    <w:rsid w:val="00F640A9"/>
    <w:rsid w:val="00F65FCE"/>
    <w:rsid w:val="00F66252"/>
    <w:rsid w:val="00F71332"/>
    <w:rsid w:val="00F75238"/>
    <w:rsid w:val="00F83DBD"/>
    <w:rsid w:val="00F849E1"/>
    <w:rsid w:val="00F87050"/>
    <w:rsid w:val="00F876BC"/>
    <w:rsid w:val="00F92A34"/>
    <w:rsid w:val="00F93857"/>
    <w:rsid w:val="00F975AD"/>
    <w:rsid w:val="00FA4903"/>
    <w:rsid w:val="00FC47CC"/>
    <w:rsid w:val="00FC4F12"/>
    <w:rsid w:val="00FC5207"/>
    <w:rsid w:val="00FC7954"/>
    <w:rsid w:val="00FD0F5D"/>
    <w:rsid w:val="00FE1580"/>
    <w:rsid w:val="00FE2801"/>
    <w:rsid w:val="00FE6652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25C"/>
  <w15:chartTrackingRefBased/>
  <w15:docId w15:val="{81FBB759-8EB2-3145-AF1F-1DCE7FC5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760"/>
      </w:tabs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tabs>
        <w:tab w:val="left" w:pos="360"/>
      </w:tabs>
      <w:ind w:left="720"/>
    </w:pPr>
    <w:rPr>
      <w:bCs/>
      <w:sz w:val="24"/>
    </w:rPr>
  </w:style>
  <w:style w:type="character" w:styleId="Strong">
    <w:name w:val="Strong"/>
    <w:qFormat/>
    <w:rsid w:val="006F1B81"/>
    <w:rPr>
      <w:b/>
      <w:bCs/>
    </w:rPr>
  </w:style>
  <w:style w:type="character" w:styleId="Emphasis">
    <w:name w:val="Emphasis"/>
    <w:qFormat/>
    <w:rsid w:val="006F1B81"/>
    <w:rPr>
      <w:i/>
      <w:iCs/>
    </w:rPr>
  </w:style>
  <w:style w:type="character" w:styleId="Hyperlink">
    <w:name w:val="Hyperlink"/>
    <w:rsid w:val="006F1B8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2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821C4"/>
    <w:rPr>
      <w:rFonts w:ascii="Courier New" w:hAnsi="Courier New" w:cs="Courier New"/>
    </w:rPr>
  </w:style>
  <w:style w:type="paragraph" w:customStyle="1" w:styleId="content1">
    <w:name w:val="content_1"/>
    <w:link w:val="content1Char"/>
    <w:uiPriority w:val="99"/>
    <w:rsid w:val="0092152C"/>
    <w:pPr>
      <w:widowControl w:val="0"/>
      <w:autoSpaceDE w:val="0"/>
      <w:autoSpaceDN w:val="0"/>
      <w:adjustRightInd w:val="0"/>
      <w:ind w:left="1440" w:hanging="360"/>
    </w:pPr>
    <w:rPr>
      <w:rFonts w:eastAsia="PMingLiU"/>
      <w:sz w:val="24"/>
      <w:szCs w:val="24"/>
    </w:rPr>
  </w:style>
  <w:style w:type="character" w:customStyle="1" w:styleId="content1Char">
    <w:name w:val="content_1 Char"/>
    <w:link w:val="content1"/>
    <w:uiPriority w:val="99"/>
    <w:locked/>
    <w:rsid w:val="0092152C"/>
    <w:rPr>
      <w:rFonts w:eastAsia="PMingLiU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1736E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736ED"/>
    <w:rPr>
      <w:rFonts w:ascii="Tahoma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rsid w:val="003F627F"/>
    <w:rPr>
      <w:lang w:val="x-none"/>
    </w:rPr>
  </w:style>
  <w:style w:type="character" w:customStyle="1" w:styleId="DateChar">
    <w:name w:val="Date Char"/>
    <w:link w:val="Date"/>
    <w:rsid w:val="003F627F"/>
    <w:rPr>
      <w:lang w:eastAsia="en-US"/>
    </w:rPr>
  </w:style>
  <w:style w:type="character" w:customStyle="1" w:styleId="apple-style-span">
    <w:name w:val="apple-style-span"/>
    <w:rsid w:val="00283D0C"/>
  </w:style>
  <w:style w:type="paragraph" w:customStyle="1" w:styleId="Default">
    <w:name w:val="Default"/>
    <w:rsid w:val="00CF49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4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arthist.wordpress.com/2017/07/26/slow-look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David_M._Lub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bindm@wf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 M</vt:lpstr>
    </vt:vector>
  </TitlesOfParts>
  <Company>Wake Forest University</Company>
  <LinksUpToDate>false</LinksUpToDate>
  <CharactersWithSpaces>12047</CharactersWithSpaces>
  <SharedDoc>false</SharedDoc>
  <HLinks>
    <vt:vector size="18" baseType="variant"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https://oxfordarthist.wordpress.com/2017/07/26/slow-looking/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https://en.wikipedia.org/wiki/David_M._Lubin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mailto:lubindm@wfu.edu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 M</dc:title>
  <dc:subject/>
  <dc:creator>David Lubin</dc:creator>
  <cp:keywords/>
  <cp:lastModifiedBy>Lubin, David M.</cp:lastModifiedBy>
  <cp:revision>11</cp:revision>
  <cp:lastPrinted>2018-08-21T18:52:00Z</cp:lastPrinted>
  <dcterms:created xsi:type="dcterms:W3CDTF">2025-02-04T13:29:00Z</dcterms:created>
  <dcterms:modified xsi:type="dcterms:W3CDTF">2025-02-04T14:30:00Z</dcterms:modified>
</cp:coreProperties>
</file>