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49AF" w14:textId="77777777" w:rsidR="007937F3" w:rsidRDefault="007937F3" w:rsidP="005405AF">
      <w:pPr>
        <w:jc w:val="center"/>
        <w:rPr>
          <w:rFonts w:eastAsia="Times New Roman"/>
          <w:b/>
        </w:rPr>
      </w:pPr>
    </w:p>
    <w:p w14:paraId="3DDE2B59" w14:textId="52E1DCC5" w:rsidR="005405AF" w:rsidRDefault="005405AF" w:rsidP="005405AF">
      <w:pPr>
        <w:jc w:val="center"/>
        <w:rPr>
          <w:rFonts w:eastAsia="Times New Roman"/>
          <w:b/>
        </w:rPr>
      </w:pPr>
      <w:r>
        <w:rPr>
          <w:rFonts w:eastAsia="Times New Roman"/>
          <w:b/>
        </w:rPr>
        <w:t>Wake Forest University</w:t>
      </w:r>
    </w:p>
    <w:p w14:paraId="0F31CE93" w14:textId="77777777" w:rsidR="005405AF" w:rsidRDefault="005405AF" w:rsidP="005405AF">
      <w:pPr>
        <w:jc w:val="center"/>
        <w:rPr>
          <w:rFonts w:eastAsia="Times New Roman"/>
          <w:b/>
        </w:rPr>
      </w:pPr>
      <w:r>
        <w:rPr>
          <w:rFonts w:eastAsia="Times New Roman"/>
          <w:b/>
        </w:rPr>
        <w:t>Department of Counseling</w:t>
      </w:r>
    </w:p>
    <w:p w14:paraId="04CE9DB2" w14:textId="77777777" w:rsidR="005405AF" w:rsidRDefault="005405AF" w:rsidP="005405AF">
      <w:pPr>
        <w:jc w:val="center"/>
        <w:rPr>
          <w:rFonts w:eastAsia="Times New Roman"/>
          <w:b/>
        </w:rPr>
      </w:pPr>
      <w:r>
        <w:rPr>
          <w:rFonts w:eastAsia="Times New Roman"/>
          <w:b/>
        </w:rPr>
        <w:t>CNS 773: Family Counseling</w:t>
      </w:r>
    </w:p>
    <w:p w14:paraId="0584634D" w14:textId="7B97C52A" w:rsidR="005405AF" w:rsidRDefault="005405AF" w:rsidP="005405AF">
      <w:pPr>
        <w:jc w:val="center"/>
        <w:rPr>
          <w:rFonts w:eastAsia="Times New Roman"/>
          <w:b/>
        </w:rPr>
      </w:pPr>
      <w:r>
        <w:rPr>
          <w:rFonts w:eastAsia="Times New Roman"/>
          <w:b/>
        </w:rPr>
        <w:t>Fall 202</w:t>
      </w:r>
      <w:r w:rsidR="009767B5">
        <w:rPr>
          <w:rFonts w:eastAsia="Times New Roman"/>
          <w:b/>
        </w:rPr>
        <w:t>3</w:t>
      </w:r>
    </w:p>
    <w:p w14:paraId="42E225D6" w14:textId="77777777" w:rsidR="005405AF" w:rsidRDefault="005405AF" w:rsidP="005405AF">
      <w:pPr>
        <w:jc w:val="center"/>
        <w:rPr>
          <w:rFonts w:eastAsia="Times New Roman"/>
          <w:b/>
        </w:rPr>
      </w:pPr>
      <w:r>
        <w:rPr>
          <w:rFonts w:eastAsia="Times New Roman"/>
          <w:b/>
        </w:rPr>
        <w:t>Wednesday, 9:00 – 11:30 a.m.</w:t>
      </w:r>
    </w:p>
    <w:p w14:paraId="78D26AAA" w14:textId="54244DB5" w:rsidR="005405AF" w:rsidRDefault="005405AF" w:rsidP="005405AF">
      <w:pPr>
        <w:jc w:val="center"/>
        <w:rPr>
          <w:rFonts w:eastAsia="Times New Roman"/>
          <w:b/>
        </w:rPr>
      </w:pPr>
      <w:r>
        <w:rPr>
          <w:rFonts w:eastAsia="Times New Roman"/>
          <w:b/>
        </w:rPr>
        <w:t xml:space="preserve">Carswell </w:t>
      </w:r>
      <w:r w:rsidR="009767B5">
        <w:rPr>
          <w:rFonts w:eastAsia="Times New Roman"/>
          <w:b/>
        </w:rPr>
        <w:t>208</w:t>
      </w:r>
    </w:p>
    <w:p w14:paraId="3B52F97D" w14:textId="77777777" w:rsidR="001211B6" w:rsidRPr="003C3E76" w:rsidRDefault="001211B6" w:rsidP="001211B6">
      <w:pPr>
        <w:jc w:val="center"/>
        <w:rPr>
          <w:b/>
          <w:sz w:val="22"/>
          <w:szCs w:val="22"/>
        </w:rPr>
      </w:pPr>
    </w:p>
    <w:p w14:paraId="2DE3AADF" w14:textId="05549ED2" w:rsidR="008E5D25" w:rsidRDefault="001211B6" w:rsidP="00B225AB">
      <w:pPr>
        <w:pStyle w:val="Heading3"/>
        <w:rPr>
          <w:sz w:val="22"/>
          <w:szCs w:val="22"/>
          <w:u w:val="single"/>
        </w:rPr>
      </w:pPr>
      <w:r w:rsidRPr="003C3E76">
        <w:rPr>
          <w:sz w:val="22"/>
          <w:szCs w:val="22"/>
          <w:u w:val="single"/>
        </w:rPr>
        <w:t>Instructor</w:t>
      </w:r>
      <w:r w:rsidRPr="00B225AB">
        <w:rPr>
          <w:sz w:val="22"/>
          <w:szCs w:val="22"/>
        </w:rPr>
        <w:t>:</w:t>
      </w:r>
      <w:r>
        <w:rPr>
          <w:sz w:val="22"/>
          <w:szCs w:val="22"/>
          <w:u w:val="single"/>
        </w:rPr>
        <w:t xml:space="preserve"> </w:t>
      </w:r>
    </w:p>
    <w:p w14:paraId="1A5D96B6" w14:textId="77777777" w:rsidR="00B225AB" w:rsidRPr="00B225AB" w:rsidRDefault="00B225AB" w:rsidP="00B225AB">
      <w:pPr>
        <w:rPr>
          <w:lang w:eastAsia="en-US"/>
        </w:rPr>
      </w:pPr>
    </w:p>
    <w:p w14:paraId="5E09BCBE" w14:textId="77777777" w:rsidR="00B225AB" w:rsidRPr="00B405BD" w:rsidRDefault="00B225AB" w:rsidP="00B225AB">
      <w:pPr>
        <w:rPr>
          <w:sz w:val="22"/>
          <w:szCs w:val="22"/>
          <w:lang w:eastAsia="en-US"/>
        </w:rPr>
      </w:pPr>
      <w:r w:rsidRPr="00B405BD">
        <w:rPr>
          <w:sz w:val="22"/>
          <w:szCs w:val="22"/>
          <w:lang w:eastAsia="en-US"/>
        </w:rPr>
        <w:t>D. Robert Casares, Jr., Ph.D.</w:t>
      </w:r>
    </w:p>
    <w:p w14:paraId="369A9F3D" w14:textId="77777777" w:rsidR="00B225AB" w:rsidRPr="00B405BD" w:rsidRDefault="00B225AB" w:rsidP="00B225AB">
      <w:pPr>
        <w:rPr>
          <w:sz w:val="22"/>
          <w:szCs w:val="22"/>
          <w:lang w:eastAsia="en-US"/>
        </w:rPr>
      </w:pPr>
      <w:r w:rsidRPr="00B405BD">
        <w:rPr>
          <w:sz w:val="22"/>
          <w:szCs w:val="22"/>
          <w:lang w:eastAsia="en-US"/>
        </w:rPr>
        <w:t>Office: Carswell 228</w:t>
      </w:r>
    </w:p>
    <w:p w14:paraId="64DBB54F" w14:textId="77777777" w:rsidR="00B225AB" w:rsidRPr="00B405BD" w:rsidRDefault="00B225AB" w:rsidP="00B225AB">
      <w:pPr>
        <w:rPr>
          <w:sz w:val="22"/>
          <w:szCs w:val="22"/>
          <w:lang w:eastAsia="en-US"/>
        </w:rPr>
      </w:pPr>
      <w:r w:rsidRPr="00B405BD">
        <w:rPr>
          <w:sz w:val="22"/>
          <w:szCs w:val="22"/>
          <w:lang w:eastAsia="en-US"/>
        </w:rPr>
        <w:t>Office Hours: By appointment</w:t>
      </w:r>
    </w:p>
    <w:p w14:paraId="5BC782D8" w14:textId="77777777" w:rsidR="00B225AB" w:rsidRPr="00B405BD" w:rsidRDefault="00B225AB" w:rsidP="00B225AB">
      <w:pPr>
        <w:rPr>
          <w:sz w:val="22"/>
          <w:szCs w:val="22"/>
          <w:lang w:eastAsia="en-US"/>
        </w:rPr>
      </w:pPr>
      <w:r w:rsidRPr="00B405BD">
        <w:rPr>
          <w:sz w:val="22"/>
          <w:szCs w:val="22"/>
          <w:lang w:eastAsia="en-US"/>
        </w:rPr>
        <w:t>Phone: (336) 758-5804</w:t>
      </w:r>
    </w:p>
    <w:p w14:paraId="0FF38EEF" w14:textId="77777777" w:rsidR="00B225AB" w:rsidRPr="00B405BD" w:rsidRDefault="00B225AB" w:rsidP="00B225AB">
      <w:pPr>
        <w:rPr>
          <w:sz w:val="22"/>
          <w:szCs w:val="22"/>
          <w:lang w:eastAsia="en-US"/>
        </w:rPr>
      </w:pPr>
      <w:r w:rsidRPr="00B405BD">
        <w:rPr>
          <w:sz w:val="22"/>
          <w:szCs w:val="22"/>
          <w:lang w:eastAsia="en-US"/>
        </w:rPr>
        <w:t xml:space="preserve">Email: </w:t>
      </w:r>
      <w:hyperlink r:id="rId8" w:history="1">
        <w:r w:rsidRPr="00B405BD">
          <w:rPr>
            <w:rStyle w:val="Hyperlink"/>
            <w:sz w:val="22"/>
            <w:szCs w:val="22"/>
            <w:lang w:eastAsia="en-US"/>
          </w:rPr>
          <w:t>casaredr@wfu.edu</w:t>
        </w:r>
      </w:hyperlink>
      <w:r w:rsidRPr="00B405BD">
        <w:rPr>
          <w:sz w:val="22"/>
          <w:szCs w:val="22"/>
          <w:lang w:eastAsia="en-US"/>
        </w:rPr>
        <w:t xml:space="preserve"> </w:t>
      </w:r>
    </w:p>
    <w:p w14:paraId="240EFC09" w14:textId="77777777" w:rsidR="001211B6" w:rsidRDefault="001211B6" w:rsidP="001211B6">
      <w:pPr>
        <w:pStyle w:val="Heading3"/>
        <w:rPr>
          <w:sz w:val="22"/>
          <w:szCs w:val="22"/>
          <w:u w:val="single"/>
        </w:rPr>
      </w:pPr>
    </w:p>
    <w:p w14:paraId="6DE7BB82" w14:textId="77777777" w:rsidR="00F27CB1" w:rsidRPr="003C3E76" w:rsidRDefault="00D95EE4" w:rsidP="00F27CB1">
      <w:pPr>
        <w:pStyle w:val="Heading2"/>
      </w:pPr>
      <w:r>
        <w:t>Required Texts</w:t>
      </w:r>
    </w:p>
    <w:p w14:paraId="6E116D0D" w14:textId="77777777" w:rsidR="00F27CB1" w:rsidRDefault="00F27CB1" w:rsidP="00F27CB1">
      <w:pPr>
        <w:rPr>
          <w:sz w:val="22"/>
          <w:szCs w:val="22"/>
        </w:rPr>
      </w:pPr>
    </w:p>
    <w:p w14:paraId="3ECC8D3B" w14:textId="630F678C" w:rsidR="00F27CB1" w:rsidRDefault="00F27CB1" w:rsidP="00F27CB1">
      <w:pPr>
        <w:rPr>
          <w:sz w:val="22"/>
          <w:szCs w:val="22"/>
        </w:rPr>
      </w:pPr>
      <w:r>
        <w:rPr>
          <w:sz w:val="22"/>
          <w:szCs w:val="22"/>
        </w:rPr>
        <w:t>Gladding, S.</w:t>
      </w:r>
      <w:r w:rsidR="00C36937">
        <w:rPr>
          <w:sz w:val="22"/>
          <w:szCs w:val="22"/>
        </w:rPr>
        <w:t xml:space="preserve"> </w:t>
      </w:r>
      <w:r>
        <w:rPr>
          <w:sz w:val="22"/>
          <w:szCs w:val="22"/>
        </w:rPr>
        <w:t>T. (201</w:t>
      </w:r>
      <w:r w:rsidR="0037357C">
        <w:rPr>
          <w:sz w:val="22"/>
          <w:szCs w:val="22"/>
        </w:rPr>
        <w:t>9</w:t>
      </w:r>
      <w:r w:rsidRPr="003C3E76">
        <w:rPr>
          <w:sz w:val="22"/>
          <w:szCs w:val="22"/>
        </w:rPr>
        <w:t xml:space="preserve">). </w:t>
      </w:r>
      <w:r w:rsidRPr="003C3E76">
        <w:rPr>
          <w:i/>
          <w:sz w:val="22"/>
          <w:szCs w:val="22"/>
        </w:rPr>
        <w:t xml:space="preserve">Family </w:t>
      </w:r>
      <w:r w:rsidR="0037357C">
        <w:rPr>
          <w:i/>
          <w:sz w:val="22"/>
          <w:szCs w:val="22"/>
        </w:rPr>
        <w:t>t</w:t>
      </w:r>
      <w:r w:rsidRPr="003C3E76">
        <w:rPr>
          <w:i/>
          <w:sz w:val="22"/>
          <w:szCs w:val="22"/>
        </w:rPr>
        <w:t xml:space="preserve">herapy: History, </w:t>
      </w:r>
      <w:r w:rsidR="0037357C">
        <w:rPr>
          <w:i/>
          <w:sz w:val="22"/>
          <w:szCs w:val="22"/>
        </w:rPr>
        <w:t>t</w:t>
      </w:r>
      <w:r w:rsidRPr="003C3E76">
        <w:rPr>
          <w:i/>
          <w:sz w:val="22"/>
          <w:szCs w:val="22"/>
        </w:rPr>
        <w:t xml:space="preserve">heory, and </w:t>
      </w:r>
      <w:r w:rsidR="0037357C">
        <w:rPr>
          <w:i/>
          <w:sz w:val="22"/>
          <w:szCs w:val="22"/>
        </w:rPr>
        <w:t>p</w:t>
      </w:r>
      <w:r w:rsidRPr="003C3E76">
        <w:rPr>
          <w:i/>
          <w:sz w:val="22"/>
          <w:szCs w:val="22"/>
        </w:rPr>
        <w:t xml:space="preserve">ractice </w:t>
      </w:r>
      <w:r>
        <w:rPr>
          <w:sz w:val="22"/>
          <w:szCs w:val="22"/>
        </w:rPr>
        <w:t>(</w:t>
      </w:r>
      <w:r w:rsidR="0037357C">
        <w:rPr>
          <w:sz w:val="22"/>
          <w:szCs w:val="22"/>
        </w:rPr>
        <w:t xml:space="preserve">7th </w:t>
      </w:r>
      <w:r w:rsidRPr="003C3E76">
        <w:rPr>
          <w:sz w:val="22"/>
          <w:szCs w:val="22"/>
        </w:rPr>
        <w:t>ed</w:t>
      </w:r>
      <w:r>
        <w:rPr>
          <w:sz w:val="22"/>
          <w:szCs w:val="22"/>
        </w:rPr>
        <w:t>.</w:t>
      </w:r>
      <w:r w:rsidRPr="003C3E76">
        <w:rPr>
          <w:sz w:val="22"/>
          <w:szCs w:val="22"/>
        </w:rPr>
        <w:t>).</w:t>
      </w:r>
      <w:r w:rsidR="0037357C">
        <w:rPr>
          <w:sz w:val="22"/>
          <w:szCs w:val="22"/>
        </w:rPr>
        <w:t xml:space="preserve"> </w:t>
      </w:r>
      <w:r>
        <w:rPr>
          <w:sz w:val="22"/>
          <w:szCs w:val="22"/>
        </w:rPr>
        <w:t>Pearson</w:t>
      </w:r>
      <w:r w:rsidRPr="003C3E76">
        <w:rPr>
          <w:sz w:val="22"/>
          <w:szCs w:val="22"/>
        </w:rPr>
        <w:t>.</w:t>
      </w:r>
    </w:p>
    <w:p w14:paraId="4852EA7F" w14:textId="77777777" w:rsidR="00F27CB1" w:rsidRDefault="00F27CB1" w:rsidP="00F27CB1">
      <w:pPr>
        <w:rPr>
          <w:sz w:val="22"/>
          <w:szCs w:val="22"/>
        </w:rPr>
      </w:pPr>
    </w:p>
    <w:p w14:paraId="2FFAF0B7" w14:textId="77777777" w:rsidR="00F27CB1" w:rsidRPr="00F27CB1" w:rsidRDefault="00F27CB1" w:rsidP="00F27CB1">
      <w:pPr>
        <w:rPr>
          <w:sz w:val="22"/>
          <w:szCs w:val="22"/>
        </w:rPr>
      </w:pPr>
      <w:r>
        <w:rPr>
          <w:sz w:val="22"/>
          <w:szCs w:val="22"/>
        </w:rPr>
        <w:t xml:space="preserve">Gottman, J. M., &amp; Silver, N. (2015). </w:t>
      </w:r>
      <w:r>
        <w:rPr>
          <w:i/>
          <w:sz w:val="22"/>
          <w:szCs w:val="22"/>
        </w:rPr>
        <w:t>The seven principles for making marriage work.</w:t>
      </w:r>
      <w:r>
        <w:rPr>
          <w:sz w:val="22"/>
          <w:szCs w:val="22"/>
        </w:rPr>
        <w:t xml:space="preserve"> Harmony Books.</w:t>
      </w:r>
    </w:p>
    <w:p w14:paraId="48F16982" w14:textId="77777777" w:rsidR="00F27CB1" w:rsidRPr="003C3E76" w:rsidRDefault="00F27CB1" w:rsidP="00F27CB1">
      <w:pPr>
        <w:rPr>
          <w:sz w:val="22"/>
          <w:szCs w:val="22"/>
        </w:rPr>
      </w:pPr>
    </w:p>
    <w:p w14:paraId="70696F93" w14:textId="77777777" w:rsidR="00F27CB1" w:rsidRDefault="00F27CB1" w:rsidP="00F27CB1">
      <w:pPr>
        <w:rPr>
          <w:sz w:val="22"/>
          <w:szCs w:val="22"/>
        </w:rPr>
      </w:pPr>
      <w:r>
        <w:rPr>
          <w:sz w:val="22"/>
          <w:szCs w:val="22"/>
        </w:rPr>
        <w:t>McGoldrick, M. (2011</w:t>
      </w:r>
      <w:r w:rsidRPr="0071668B">
        <w:rPr>
          <w:sz w:val="22"/>
          <w:szCs w:val="22"/>
        </w:rPr>
        <w:t xml:space="preserve">). </w:t>
      </w:r>
      <w:r w:rsidRPr="00ED7DEE">
        <w:rPr>
          <w:i/>
          <w:sz w:val="22"/>
          <w:szCs w:val="22"/>
        </w:rPr>
        <w:t>The</w:t>
      </w:r>
      <w:r>
        <w:rPr>
          <w:sz w:val="22"/>
          <w:szCs w:val="22"/>
        </w:rPr>
        <w:t xml:space="preserve"> </w:t>
      </w:r>
      <w:r w:rsidRPr="003C3E76">
        <w:rPr>
          <w:i/>
          <w:sz w:val="22"/>
          <w:szCs w:val="22"/>
        </w:rPr>
        <w:t>Genogram</w:t>
      </w:r>
      <w:r>
        <w:rPr>
          <w:i/>
          <w:sz w:val="22"/>
          <w:szCs w:val="22"/>
        </w:rPr>
        <w:t xml:space="preserve"> Journey</w:t>
      </w:r>
      <w:r w:rsidRPr="003C3E76">
        <w:rPr>
          <w:sz w:val="22"/>
          <w:szCs w:val="22"/>
        </w:rPr>
        <w:t>. W.W. Norton.</w:t>
      </w:r>
    </w:p>
    <w:p w14:paraId="17EA41F5" w14:textId="77777777" w:rsidR="00F27CB1" w:rsidRDefault="00F27CB1" w:rsidP="001211B6">
      <w:pPr>
        <w:rPr>
          <w:b/>
          <w:sz w:val="22"/>
          <w:szCs w:val="22"/>
          <w:u w:val="single"/>
        </w:rPr>
      </w:pPr>
    </w:p>
    <w:p w14:paraId="10F108AF" w14:textId="77777777" w:rsidR="001211B6" w:rsidRDefault="001211B6" w:rsidP="001211B6">
      <w:pPr>
        <w:rPr>
          <w:b/>
          <w:sz w:val="22"/>
          <w:szCs w:val="22"/>
          <w:u w:val="single"/>
        </w:rPr>
      </w:pPr>
      <w:r w:rsidRPr="008177D5">
        <w:rPr>
          <w:b/>
          <w:sz w:val="22"/>
          <w:szCs w:val="22"/>
          <w:u w:val="single"/>
        </w:rPr>
        <w:t xml:space="preserve">Course </w:t>
      </w:r>
      <w:r>
        <w:rPr>
          <w:b/>
          <w:sz w:val="22"/>
          <w:szCs w:val="22"/>
          <w:u w:val="single"/>
        </w:rPr>
        <w:t>Content</w:t>
      </w:r>
    </w:p>
    <w:p w14:paraId="09E6C94A" w14:textId="77777777" w:rsidR="005405AF" w:rsidRPr="008177D5" w:rsidRDefault="005405AF" w:rsidP="001211B6">
      <w:pPr>
        <w:rPr>
          <w:sz w:val="22"/>
          <w:szCs w:val="22"/>
        </w:rPr>
      </w:pPr>
    </w:p>
    <w:p w14:paraId="75C4D9B2" w14:textId="501F7E1F" w:rsidR="001211B6" w:rsidRPr="003C3E76" w:rsidRDefault="001211B6" w:rsidP="001211B6">
      <w:pPr>
        <w:rPr>
          <w:sz w:val="22"/>
          <w:szCs w:val="22"/>
        </w:rPr>
      </w:pPr>
      <w:r w:rsidRPr="003C3E76">
        <w:rPr>
          <w:sz w:val="22"/>
          <w:szCs w:val="22"/>
        </w:rPr>
        <w:t xml:space="preserve">This is a professional counseling course that surveys the field of </w:t>
      </w:r>
      <w:r>
        <w:rPr>
          <w:sz w:val="22"/>
          <w:szCs w:val="22"/>
        </w:rPr>
        <w:t>marriage, couple</w:t>
      </w:r>
      <w:r w:rsidR="005405AF">
        <w:rPr>
          <w:sz w:val="22"/>
          <w:szCs w:val="22"/>
        </w:rPr>
        <w:t>,</w:t>
      </w:r>
      <w:r>
        <w:rPr>
          <w:sz w:val="22"/>
          <w:szCs w:val="22"/>
        </w:rPr>
        <w:t xml:space="preserve"> and </w:t>
      </w:r>
      <w:r w:rsidRPr="003C3E76">
        <w:rPr>
          <w:sz w:val="22"/>
          <w:szCs w:val="22"/>
        </w:rPr>
        <w:t>family counseling.  By completing this course, studen</w:t>
      </w:r>
      <w:r>
        <w:rPr>
          <w:sz w:val="22"/>
          <w:szCs w:val="22"/>
        </w:rPr>
        <w:t>ts should become knowledgeable about</w:t>
      </w:r>
      <w:r w:rsidRPr="003C3E76">
        <w:rPr>
          <w:sz w:val="22"/>
          <w:szCs w:val="22"/>
        </w:rPr>
        <w:t xml:space="preserve"> the history, theories, and practices of </w:t>
      </w:r>
      <w:r>
        <w:rPr>
          <w:sz w:val="22"/>
          <w:szCs w:val="22"/>
        </w:rPr>
        <w:t>marriage, couple</w:t>
      </w:r>
      <w:r w:rsidR="005405AF">
        <w:rPr>
          <w:sz w:val="22"/>
          <w:szCs w:val="22"/>
        </w:rPr>
        <w:t>,</w:t>
      </w:r>
      <w:r>
        <w:rPr>
          <w:sz w:val="22"/>
          <w:szCs w:val="22"/>
        </w:rPr>
        <w:t xml:space="preserve"> and </w:t>
      </w:r>
      <w:r w:rsidRPr="003C3E76">
        <w:rPr>
          <w:sz w:val="22"/>
          <w:szCs w:val="22"/>
        </w:rPr>
        <w:t>family counseling</w:t>
      </w:r>
      <w:r>
        <w:rPr>
          <w:sz w:val="22"/>
          <w:szCs w:val="22"/>
        </w:rPr>
        <w:t xml:space="preserve"> (5</w:t>
      </w:r>
      <w:r w:rsidR="00AE13B4">
        <w:rPr>
          <w:sz w:val="22"/>
          <w:szCs w:val="22"/>
        </w:rPr>
        <w:t>.f</w:t>
      </w:r>
      <w:r>
        <w:rPr>
          <w:sz w:val="22"/>
          <w:szCs w:val="22"/>
        </w:rPr>
        <w:t>)</w:t>
      </w:r>
      <w:r w:rsidRPr="003C3E76">
        <w:rPr>
          <w:sz w:val="22"/>
          <w:szCs w:val="22"/>
        </w:rPr>
        <w:t xml:space="preserve">. Ethical, legal, and other professional issues related to </w:t>
      </w:r>
      <w:r>
        <w:rPr>
          <w:sz w:val="22"/>
          <w:szCs w:val="22"/>
        </w:rPr>
        <w:t>marriage, couple</w:t>
      </w:r>
      <w:r w:rsidR="00CC188E">
        <w:rPr>
          <w:sz w:val="22"/>
          <w:szCs w:val="22"/>
        </w:rPr>
        <w:t>,</w:t>
      </w:r>
      <w:r>
        <w:rPr>
          <w:sz w:val="22"/>
          <w:szCs w:val="22"/>
        </w:rPr>
        <w:t xml:space="preserve"> and </w:t>
      </w:r>
      <w:r w:rsidRPr="003C3E76">
        <w:rPr>
          <w:sz w:val="22"/>
          <w:szCs w:val="22"/>
        </w:rPr>
        <w:t xml:space="preserve">family counseling (e.g., identification and affiliation) will be covered, </w:t>
      </w:r>
      <w:r w:rsidR="00CC188E">
        <w:rPr>
          <w:sz w:val="22"/>
          <w:szCs w:val="22"/>
        </w:rPr>
        <w:t>as well</w:t>
      </w:r>
      <w:r>
        <w:rPr>
          <w:sz w:val="22"/>
          <w:szCs w:val="22"/>
        </w:rPr>
        <w:t xml:space="preserve"> </w:t>
      </w:r>
      <w:r w:rsidRPr="000D5A25">
        <w:rPr>
          <w:color w:val="000000"/>
          <w:sz w:val="20"/>
          <w:szCs w:val="20"/>
        </w:rPr>
        <w:t>(</w:t>
      </w:r>
      <w:r w:rsidR="00862095" w:rsidRPr="00AE13B4">
        <w:rPr>
          <w:sz w:val="22"/>
          <w:szCs w:val="22"/>
        </w:rPr>
        <w:t>3.</w:t>
      </w:r>
      <w:r w:rsidR="00862095">
        <w:rPr>
          <w:sz w:val="22"/>
          <w:szCs w:val="22"/>
        </w:rPr>
        <w:t>a.10</w:t>
      </w:r>
      <w:r w:rsidRPr="000D5A25">
        <w:rPr>
          <w:color w:val="000000"/>
          <w:sz w:val="20"/>
          <w:szCs w:val="20"/>
        </w:rPr>
        <w:t>)</w:t>
      </w:r>
      <w:r w:rsidRPr="000D5A25">
        <w:rPr>
          <w:sz w:val="22"/>
          <w:szCs w:val="22"/>
        </w:rPr>
        <w:t>.</w:t>
      </w:r>
    </w:p>
    <w:p w14:paraId="1BE07C40" w14:textId="77777777" w:rsidR="001211B6" w:rsidRPr="003C3E76" w:rsidRDefault="001211B6" w:rsidP="001211B6">
      <w:pPr>
        <w:rPr>
          <w:sz w:val="22"/>
          <w:szCs w:val="22"/>
        </w:rPr>
      </w:pPr>
    </w:p>
    <w:p w14:paraId="0E0B5D06" w14:textId="77777777" w:rsidR="001211B6" w:rsidRDefault="001211B6" w:rsidP="001211B6">
      <w:pPr>
        <w:rPr>
          <w:b/>
          <w:sz w:val="22"/>
          <w:szCs w:val="22"/>
          <w:u w:val="single"/>
        </w:rPr>
      </w:pPr>
      <w:r>
        <w:rPr>
          <w:b/>
          <w:sz w:val="22"/>
          <w:szCs w:val="22"/>
          <w:u w:val="single"/>
        </w:rPr>
        <w:t>Course Objectives</w:t>
      </w:r>
    </w:p>
    <w:p w14:paraId="64FC6460" w14:textId="77777777" w:rsidR="001211B6" w:rsidRPr="003C3E76" w:rsidRDefault="001211B6" w:rsidP="001211B6">
      <w:pPr>
        <w:rPr>
          <w:b/>
          <w:sz w:val="22"/>
          <w:szCs w:val="22"/>
          <w:u w:val="single"/>
        </w:rPr>
      </w:pPr>
    </w:p>
    <w:p w14:paraId="41A3B5BB" w14:textId="77777777" w:rsidR="001211B6" w:rsidRDefault="001211B6" w:rsidP="001211B6">
      <w:pPr>
        <w:rPr>
          <w:b/>
          <w:bCs/>
          <w:sz w:val="22"/>
          <w:szCs w:val="22"/>
        </w:rPr>
      </w:pPr>
      <w:r w:rsidRPr="00457049">
        <w:rPr>
          <w:b/>
          <w:bCs/>
          <w:sz w:val="22"/>
          <w:szCs w:val="22"/>
        </w:rPr>
        <w:t>Knowledge</w:t>
      </w:r>
    </w:p>
    <w:p w14:paraId="407F8E44" w14:textId="77777777" w:rsidR="005405AF" w:rsidRPr="00457049" w:rsidRDefault="005405AF" w:rsidP="001211B6">
      <w:pPr>
        <w:rPr>
          <w:b/>
          <w:bCs/>
          <w:sz w:val="22"/>
          <w:szCs w:val="22"/>
        </w:rPr>
      </w:pPr>
    </w:p>
    <w:p w14:paraId="78819D8B" w14:textId="570B85F8" w:rsidR="001211B6" w:rsidRPr="008177D5" w:rsidRDefault="001211B6" w:rsidP="001211B6">
      <w:pPr>
        <w:numPr>
          <w:ilvl w:val="0"/>
          <w:numId w:val="4"/>
        </w:numPr>
        <w:rPr>
          <w:sz w:val="22"/>
          <w:szCs w:val="22"/>
        </w:rPr>
      </w:pPr>
      <w:r w:rsidRPr="003C3E76">
        <w:rPr>
          <w:sz w:val="22"/>
          <w:szCs w:val="22"/>
        </w:rPr>
        <w:t>Review the general principles of family living: how families operate as a social system, develop rules for living together, and deal with the ever-changing tasks that must be met by a family going through its</w:t>
      </w:r>
      <w:r w:rsidR="007937F3">
        <w:rPr>
          <w:sz w:val="22"/>
          <w:szCs w:val="22"/>
        </w:rPr>
        <w:t xml:space="preserve"> respective</w:t>
      </w:r>
      <w:r w:rsidRPr="003C3E76">
        <w:rPr>
          <w:sz w:val="22"/>
          <w:szCs w:val="22"/>
        </w:rPr>
        <w:t xml:space="preserve"> life cycle</w:t>
      </w:r>
      <w:r>
        <w:rPr>
          <w:sz w:val="22"/>
          <w:szCs w:val="22"/>
        </w:rPr>
        <w:t xml:space="preserve"> </w:t>
      </w:r>
      <w:r w:rsidRPr="000D5A25">
        <w:rPr>
          <w:sz w:val="20"/>
          <w:szCs w:val="20"/>
        </w:rPr>
        <w:t>(5.</w:t>
      </w:r>
      <w:r w:rsidR="00AE13B4">
        <w:rPr>
          <w:sz w:val="20"/>
          <w:szCs w:val="20"/>
        </w:rPr>
        <w:t>f.1-6</w:t>
      </w:r>
      <w:r w:rsidRPr="000D5A25">
        <w:rPr>
          <w:sz w:val="20"/>
          <w:szCs w:val="20"/>
        </w:rPr>
        <w:t>).</w:t>
      </w:r>
      <w:r w:rsidRPr="00FA2EAD">
        <w:rPr>
          <w:color w:val="FF6600"/>
          <w:sz w:val="20"/>
          <w:szCs w:val="20"/>
        </w:rPr>
        <w:t xml:space="preserve"> </w:t>
      </w:r>
      <w:r>
        <w:rPr>
          <w:sz w:val="22"/>
          <w:szCs w:val="22"/>
        </w:rPr>
        <w:t xml:space="preserve"> </w:t>
      </w:r>
    </w:p>
    <w:p w14:paraId="1F85CB58" w14:textId="77777777" w:rsidR="001211B6" w:rsidRPr="008177D5" w:rsidRDefault="001211B6" w:rsidP="001211B6">
      <w:pPr>
        <w:numPr>
          <w:ilvl w:val="0"/>
          <w:numId w:val="4"/>
        </w:numPr>
        <w:rPr>
          <w:sz w:val="22"/>
          <w:szCs w:val="22"/>
        </w:rPr>
      </w:pPr>
      <w:r w:rsidRPr="003C3E76">
        <w:rPr>
          <w:sz w:val="22"/>
          <w:szCs w:val="22"/>
        </w:rPr>
        <w:t xml:space="preserve">Increase students’ self-knowledge and awareness of their own families and how their family histories impact their ability to counsel. </w:t>
      </w:r>
    </w:p>
    <w:p w14:paraId="6AD6AD88" w14:textId="7DDD81AE" w:rsidR="001211B6" w:rsidRPr="008177D5" w:rsidRDefault="001211B6" w:rsidP="001211B6">
      <w:pPr>
        <w:numPr>
          <w:ilvl w:val="0"/>
          <w:numId w:val="4"/>
        </w:numPr>
        <w:rPr>
          <w:sz w:val="22"/>
          <w:szCs w:val="22"/>
        </w:rPr>
      </w:pPr>
      <w:r w:rsidRPr="003C3E76">
        <w:rPr>
          <w:sz w:val="22"/>
          <w:szCs w:val="22"/>
        </w:rPr>
        <w:t xml:space="preserve">Trace significant historical developments in </w:t>
      </w:r>
      <w:r>
        <w:rPr>
          <w:sz w:val="22"/>
          <w:szCs w:val="22"/>
        </w:rPr>
        <w:t>marriage, couple</w:t>
      </w:r>
      <w:r w:rsidR="007937F3">
        <w:rPr>
          <w:sz w:val="22"/>
          <w:szCs w:val="22"/>
        </w:rPr>
        <w:t>,</w:t>
      </w:r>
      <w:r>
        <w:rPr>
          <w:sz w:val="22"/>
          <w:szCs w:val="22"/>
        </w:rPr>
        <w:t xml:space="preserve"> and </w:t>
      </w:r>
      <w:r w:rsidRPr="003C3E76">
        <w:rPr>
          <w:sz w:val="22"/>
          <w:szCs w:val="22"/>
        </w:rPr>
        <w:t>family counseling/therapy and provide an overview of the evolving viewpoints, perspectives, values, intervention</w:t>
      </w:r>
      <w:r>
        <w:rPr>
          <w:sz w:val="22"/>
          <w:szCs w:val="22"/>
        </w:rPr>
        <w:t xml:space="preserve"> techniques, and goals of this approach to</w:t>
      </w:r>
      <w:r w:rsidRPr="003C3E76">
        <w:rPr>
          <w:sz w:val="22"/>
          <w:szCs w:val="22"/>
        </w:rPr>
        <w:t xml:space="preserve"> counseling/therapy</w:t>
      </w:r>
      <w:r w:rsidR="00AE13B4">
        <w:rPr>
          <w:sz w:val="22"/>
          <w:szCs w:val="22"/>
        </w:rPr>
        <w:t xml:space="preserve"> </w:t>
      </w:r>
      <w:r w:rsidR="00AE13B4" w:rsidRPr="004B3AA4">
        <w:rPr>
          <w:color w:val="000000"/>
          <w:sz w:val="22"/>
          <w:szCs w:val="22"/>
        </w:rPr>
        <w:t>(</w:t>
      </w:r>
      <w:r w:rsidR="00AE13B4" w:rsidRPr="000D5A25">
        <w:rPr>
          <w:sz w:val="20"/>
          <w:szCs w:val="20"/>
        </w:rPr>
        <w:t>5.</w:t>
      </w:r>
      <w:r w:rsidR="00AE13B4">
        <w:rPr>
          <w:sz w:val="20"/>
          <w:szCs w:val="20"/>
        </w:rPr>
        <w:t>f.7</w:t>
      </w:r>
      <w:r w:rsidR="00AE13B4">
        <w:rPr>
          <w:sz w:val="20"/>
          <w:szCs w:val="20"/>
        </w:rPr>
        <w:t>-12)</w:t>
      </w:r>
      <w:r w:rsidRPr="003C3E76">
        <w:rPr>
          <w:sz w:val="22"/>
          <w:szCs w:val="22"/>
        </w:rPr>
        <w:t>.</w:t>
      </w:r>
    </w:p>
    <w:p w14:paraId="48CC2DF2" w14:textId="77777777" w:rsidR="001211B6" w:rsidRPr="004B3AA4" w:rsidRDefault="001211B6" w:rsidP="001211B6">
      <w:pPr>
        <w:numPr>
          <w:ilvl w:val="0"/>
          <w:numId w:val="4"/>
        </w:numPr>
        <w:autoSpaceDE w:val="0"/>
        <w:autoSpaceDN w:val="0"/>
        <w:adjustRightInd w:val="0"/>
        <w:rPr>
          <w:sz w:val="22"/>
          <w:szCs w:val="22"/>
        </w:rPr>
      </w:pPr>
      <w:r w:rsidRPr="004B3AA4">
        <w:rPr>
          <w:sz w:val="22"/>
          <w:szCs w:val="22"/>
        </w:rPr>
        <w:t>Present the basic ideas of the major theoretical orientations within marriage, couple</w:t>
      </w:r>
      <w:r w:rsidR="005405AF" w:rsidRPr="004B3AA4">
        <w:rPr>
          <w:sz w:val="22"/>
          <w:szCs w:val="22"/>
        </w:rPr>
        <w:t>,</w:t>
      </w:r>
      <w:r w:rsidRPr="004B3AA4">
        <w:rPr>
          <w:sz w:val="22"/>
          <w:szCs w:val="22"/>
        </w:rPr>
        <w:t xml:space="preserve"> and </w:t>
      </w:r>
    </w:p>
    <w:p w14:paraId="5C0B7A59" w14:textId="77777777" w:rsidR="001211B6" w:rsidRPr="004B3AA4" w:rsidRDefault="001211B6" w:rsidP="001211B6">
      <w:pPr>
        <w:autoSpaceDE w:val="0"/>
        <w:autoSpaceDN w:val="0"/>
        <w:adjustRightInd w:val="0"/>
        <w:ind w:firstLine="720"/>
        <w:rPr>
          <w:sz w:val="22"/>
          <w:szCs w:val="22"/>
        </w:rPr>
      </w:pPr>
      <w:r w:rsidRPr="004B3AA4">
        <w:rPr>
          <w:sz w:val="22"/>
          <w:szCs w:val="22"/>
        </w:rPr>
        <w:t xml:space="preserve">family counseling/therapy along with theories and models dealing with family </w:t>
      </w:r>
    </w:p>
    <w:p w14:paraId="3F619594" w14:textId="7DACD6BF" w:rsidR="001211B6" w:rsidRPr="004B3AA4" w:rsidRDefault="001211B6" w:rsidP="001211B6">
      <w:pPr>
        <w:autoSpaceDE w:val="0"/>
        <w:autoSpaceDN w:val="0"/>
        <w:adjustRightInd w:val="0"/>
        <w:ind w:firstLine="720"/>
        <w:rPr>
          <w:color w:val="000000"/>
          <w:sz w:val="22"/>
          <w:szCs w:val="22"/>
        </w:rPr>
      </w:pPr>
      <w:r w:rsidRPr="004B3AA4">
        <w:rPr>
          <w:sz w:val="22"/>
          <w:szCs w:val="22"/>
        </w:rPr>
        <w:t xml:space="preserve">resilience </w:t>
      </w:r>
      <w:r w:rsidRPr="004B3AA4">
        <w:rPr>
          <w:color w:val="000000"/>
          <w:sz w:val="22"/>
          <w:szCs w:val="22"/>
        </w:rPr>
        <w:t>(</w:t>
      </w:r>
      <w:r w:rsidR="00AE13B4" w:rsidRPr="000D5A25">
        <w:rPr>
          <w:sz w:val="20"/>
          <w:szCs w:val="20"/>
        </w:rPr>
        <w:t>5.</w:t>
      </w:r>
      <w:r w:rsidR="00AE13B4">
        <w:rPr>
          <w:sz w:val="20"/>
          <w:szCs w:val="20"/>
        </w:rPr>
        <w:t>f.7</w:t>
      </w:r>
      <w:r w:rsidR="00862095">
        <w:rPr>
          <w:sz w:val="20"/>
          <w:szCs w:val="20"/>
        </w:rPr>
        <w:t>; 3.c.7</w:t>
      </w:r>
      <w:r w:rsidRPr="004B3AA4">
        <w:rPr>
          <w:sz w:val="22"/>
          <w:szCs w:val="22"/>
        </w:rPr>
        <w:t>).</w:t>
      </w:r>
    </w:p>
    <w:p w14:paraId="1DB4222A" w14:textId="0821385B" w:rsidR="001211B6" w:rsidRPr="003C3E76" w:rsidRDefault="001211B6" w:rsidP="001211B6">
      <w:pPr>
        <w:numPr>
          <w:ilvl w:val="0"/>
          <w:numId w:val="5"/>
        </w:numPr>
        <w:rPr>
          <w:sz w:val="22"/>
          <w:szCs w:val="22"/>
        </w:rPr>
      </w:pPr>
      <w:r w:rsidRPr="003C3E76">
        <w:rPr>
          <w:sz w:val="22"/>
          <w:szCs w:val="22"/>
        </w:rPr>
        <w:t xml:space="preserve">Help students learn the beginning practices and techniques of </w:t>
      </w:r>
      <w:r>
        <w:rPr>
          <w:sz w:val="22"/>
          <w:szCs w:val="22"/>
        </w:rPr>
        <w:t>marriage, couple</w:t>
      </w:r>
      <w:r w:rsidR="007937F3">
        <w:rPr>
          <w:sz w:val="22"/>
          <w:szCs w:val="22"/>
        </w:rPr>
        <w:t>,</w:t>
      </w:r>
      <w:r>
        <w:rPr>
          <w:sz w:val="22"/>
          <w:szCs w:val="22"/>
        </w:rPr>
        <w:t xml:space="preserve"> and </w:t>
      </w:r>
      <w:r w:rsidRPr="003C3E76">
        <w:rPr>
          <w:sz w:val="22"/>
          <w:szCs w:val="22"/>
        </w:rPr>
        <w:t>family counseling/therapy</w:t>
      </w:r>
      <w:r w:rsidR="00AE13B4">
        <w:rPr>
          <w:sz w:val="22"/>
          <w:szCs w:val="22"/>
        </w:rPr>
        <w:t xml:space="preserve"> </w:t>
      </w:r>
      <w:r w:rsidR="00AE13B4" w:rsidRPr="004B3AA4">
        <w:rPr>
          <w:color w:val="000000"/>
          <w:sz w:val="22"/>
          <w:szCs w:val="22"/>
        </w:rPr>
        <w:t>(</w:t>
      </w:r>
      <w:r w:rsidR="00AE13B4" w:rsidRPr="000D5A25">
        <w:rPr>
          <w:sz w:val="20"/>
          <w:szCs w:val="20"/>
        </w:rPr>
        <w:t>5.</w:t>
      </w:r>
      <w:r w:rsidR="00AE13B4">
        <w:rPr>
          <w:sz w:val="20"/>
          <w:szCs w:val="20"/>
        </w:rPr>
        <w:t>f.</w:t>
      </w:r>
      <w:r w:rsidR="00AE13B4">
        <w:rPr>
          <w:sz w:val="20"/>
          <w:szCs w:val="20"/>
        </w:rPr>
        <w:t>10)</w:t>
      </w:r>
      <w:r w:rsidRPr="003C3E76">
        <w:rPr>
          <w:sz w:val="22"/>
          <w:szCs w:val="22"/>
        </w:rPr>
        <w:t>.</w:t>
      </w:r>
      <w:r>
        <w:rPr>
          <w:sz w:val="22"/>
          <w:szCs w:val="22"/>
        </w:rPr>
        <w:t xml:space="preserve"> </w:t>
      </w:r>
    </w:p>
    <w:p w14:paraId="228F5F1B" w14:textId="77777777" w:rsidR="001211B6" w:rsidRPr="003C3E76" w:rsidRDefault="001211B6" w:rsidP="001211B6">
      <w:pPr>
        <w:rPr>
          <w:sz w:val="22"/>
          <w:szCs w:val="22"/>
        </w:rPr>
      </w:pPr>
    </w:p>
    <w:p w14:paraId="59A2D0ED" w14:textId="77777777" w:rsidR="003253C4" w:rsidRDefault="003253C4" w:rsidP="001211B6">
      <w:pPr>
        <w:rPr>
          <w:b/>
          <w:bCs/>
          <w:sz w:val="22"/>
          <w:szCs w:val="22"/>
        </w:rPr>
      </w:pPr>
    </w:p>
    <w:p w14:paraId="71404AF9" w14:textId="57CC749F" w:rsidR="001211B6" w:rsidRDefault="001211B6" w:rsidP="001211B6">
      <w:pPr>
        <w:rPr>
          <w:b/>
          <w:bCs/>
          <w:sz w:val="22"/>
          <w:szCs w:val="22"/>
        </w:rPr>
      </w:pPr>
      <w:r>
        <w:rPr>
          <w:b/>
          <w:bCs/>
          <w:sz w:val="22"/>
          <w:szCs w:val="22"/>
        </w:rPr>
        <w:t>Skills and Practices</w:t>
      </w:r>
    </w:p>
    <w:p w14:paraId="4A892D30" w14:textId="77777777" w:rsidR="005405AF" w:rsidRPr="008177D5" w:rsidRDefault="005405AF" w:rsidP="001211B6">
      <w:pPr>
        <w:rPr>
          <w:b/>
          <w:bCs/>
          <w:sz w:val="22"/>
          <w:szCs w:val="22"/>
        </w:rPr>
      </w:pPr>
    </w:p>
    <w:p w14:paraId="0B9778A9" w14:textId="77777777" w:rsidR="001211B6" w:rsidRPr="003C3E76" w:rsidRDefault="001211B6" w:rsidP="001211B6">
      <w:pPr>
        <w:numPr>
          <w:ilvl w:val="0"/>
          <w:numId w:val="3"/>
        </w:numPr>
        <w:rPr>
          <w:sz w:val="22"/>
          <w:szCs w:val="22"/>
        </w:rPr>
      </w:pPr>
      <w:r w:rsidRPr="003C3E76">
        <w:rPr>
          <w:sz w:val="22"/>
          <w:szCs w:val="22"/>
        </w:rPr>
        <w:t xml:space="preserve">Trace significant historical developments in </w:t>
      </w:r>
      <w:r>
        <w:rPr>
          <w:sz w:val="22"/>
          <w:szCs w:val="22"/>
        </w:rPr>
        <w:t xml:space="preserve">marriage, couple, and </w:t>
      </w:r>
      <w:r w:rsidRPr="003C3E76">
        <w:rPr>
          <w:sz w:val="22"/>
          <w:szCs w:val="22"/>
        </w:rPr>
        <w:t>family therapy.</w:t>
      </w:r>
    </w:p>
    <w:p w14:paraId="4CFCA64A" w14:textId="77777777" w:rsidR="001211B6" w:rsidRPr="003C3E76" w:rsidRDefault="001211B6" w:rsidP="001211B6">
      <w:pPr>
        <w:numPr>
          <w:ilvl w:val="0"/>
          <w:numId w:val="3"/>
        </w:numPr>
        <w:rPr>
          <w:sz w:val="22"/>
          <w:szCs w:val="22"/>
        </w:rPr>
      </w:pPr>
      <w:r w:rsidRPr="003C3E76">
        <w:rPr>
          <w:sz w:val="22"/>
          <w:szCs w:val="22"/>
        </w:rPr>
        <w:t>Explain the function/dysfunction in their own family or origin, how this has affected their lives, and be able to recognize and discuss their own present modes of relating and communicating with others, including clients.</w:t>
      </w:r>
    </w:p>
    <w:p w14:paraId="138435E2" w14:textId="3FAEA012" w:rsidR="001211B6" w:rsidRPr="003C3E76" w:rsidRDefault="001211B6" w:rsidP="001211B6">
      <w:pPr>
        <w:numPr>
          <w:ilvl w:val="0"/>
          <w:numId w:val="3"/>
        </w:numPr>
        <w:rPr>
          <w:sz w:val="22"/>
          <w:szCs w:val="22"/>
        </w:rPr>
      </w:pPr>
      <w:r w:rsidRPr="003C3E76">
        <w:rPr>
          <w:sz w:val="22"/>
          <w:szCs w:val="22"/>
        </w:rPr>
        <w:t xml:space="preserve">List and discuss the major theoretical perspectives of </w:t>
      </w:r>
      <w:r>
        <w:rPr>
          <w:sz w:val="22"/>
          <w:szCs w:val="22"/>
        </w:rPr>
        <w:t>marriage, couple</w:t>
      </w:r>
      <w:r w:rsidR="007937F3">
        <w:rPr>
          <w:sz w:val="22"/>
          <w:szCs w:val="22"/>
        </w:rPr>
        <w:t>,</w:t>
      </w:r>
      <w:r>
        <w:rPr>
          <w:sz w:val="22"/>
          <w:szCs w:val="22"/>
        </w:rPr>
        <w:t xml:space="preserve"> and </w:t>
      </w:r>
      <w:r w:rsidRPr="003C3E76">
        <w:rPr>
          <w:sz w:val="22"/>
          <w:szCs w:val="22"/>
        </w:rPr>
        <w:t>family therapy</w:t>
      </w:r>
      <w:r>
        <w:rPr>
          <w:sz w:val="22"/>
          <w:szCs w:val="22"/>
        </w:rPr>
        <w:t xml:space="preserve"> </w:t>
      </w:r>
      <w:r w:rsidR="00AE13B4">
        <w:rPr>
          <w:sz w:val="22"/>
          <w:szCs w:val="22"/>
        </w:rPr>
        <w:t>(</w:t>
      </w:r>
      <w:r w:rsidR="00AE13B4" w:rsidRPr="000D5A25">
        <w:rPr>
          <w:sz w:val="20"/>
          <w:szCs w:val="20"/>
        </w:rPr>
        <w:t>5.</w:t>
      </w:r>
      <w:r w:rsidR="00AE13B4">
        <w:rPr>
          <w:sz w:val="20"/>
          <w:szCs w:val="20"/>
        </w:rPr>
        <w:t>f.7</w:t>
      </w:r>
      <w:r w:rsidR="00AE13B4">
        <w:rPr>
          <w:sz w:val="22"/>
          <w:szCs w:val="22"/>
        </w:rPr>
        <w:t>)</w:t>
      </w:r>
      <w:r w:rsidR="00AE13B4" w:rsidRPr="003C3E76">
        <w:rPr>
          <w:sz w:val="22"/>
          <w:szCs w:val="22"/>
        </w:rPr>
        <w:t>.</w:t>
      </w:r>
    </w:p>
    <w:p w14:paraId="5213E023" w14:textId="0C03E88F" w:rsidR="001211B6" w:rsidRPr="003C3E76" w:rsidRDefault="001211B6" w:rsidP="001211B6">
      <w:pPr>
        <w:numPr>
          <w:ilvl w:val="0"/>
          <w:numId w:val="3"/>
        </w:numPr>
        <w:rPr>
          <w:sz w:val="22"/>
          <w:szCs w:val="22"/>
        </w:rPr>
      </w:pPr>
      <w:r w:rsidRPr="003C3E76">
        <w:rPr>
          <w:sz w:val="22"/>
          <w:szCs w:val="22"/>
        </w:rPr>
        <w:t xml:space="preserve">Discuss the fundamental assumptions of systems theory and its application to </w:t>
      </w:r>
      <w:r>
        <w:rPr>
          <w:sz w:val="22"/>
          <w:szCs w:val="22"/>
        </w:rPr>
        <w:t xml:space="preserve">marriage, couple and </w:t>
      </w:r>
      <w:r w:rsidRPr="003C3E76">
        <w:rPr>
          <w:sz w:val="22"/>
          <w:szCs w:val="22"/>
        </w:rPr>
        <w:t>family therapy</w:t>
      </w:r>
      <w:r>
        <w:rPr>
          <w:sz w:val="22"/>
          <w:szCs w:val="22"/>
        </w:rPr>
        <w:t xml:space="preserve"> (</w:t>
      </w:r>
      <w:r w:rsidR="00AE13B4" w:rsidRPr="000D5A25">
        <w:rPr>
          <w:sz w:val="20"/>
          <w:szCs w:val="20"/>
        </w:rPr>
        <w:t>5.</w:t>
      </w:r>
      <w:r w:rsidR="00AE13B4">
        <w:rPr>
          <w:sz w:val="20"/>
          <w:szCs w:val="20"/>
        </w:rPr>
        <w:t>f.</w:t>
      </w:r>
      <w:r w:rsidR="00AE13B4">
        <w:rPr>
          <w:sz w:val="20"/>
          <w:szCs w:val="20"/>
        </w:rPr>
        <w:t>8</w:t>
      </w:r>
      <w:r>
        <w:rPr>
          <w:sz w:val="22"/>
          <w:szCs w:val="22"/>
        </w:rPr>
        <w:t>)</w:t>
      </w:r>
      <w:r w:rsidRPr="003C3E76">
        <w:rPr>
          <w:sz w:val="22"/>
          <w:szCs w:val="22"/>
        </w:rPr>
        <w:t>.</w:t>
      </w:r>
    </w:p>
    <w:p w14:paraId="5F8A9207" w14:textId="2717060C" w:rsidR="001211B6" w:rsidRPr="003C3E76" w:rsidRDefault="001211B6" w:rsidP="001211B6">
      <w:pPr>
        <w:numPr>
          <w:ilvl w:val="0"/>
          <w:numId w:val="3"/>
        </w:numPr>
        <w:rPr>
          <w:sz w:val="22"/>
          <w:szCs w:val="22"/>
        </w:rPr>
      </w:pPr>
      <w:r w:rsidRPr="003C3E76">
        <w:rPr>
          <w:sz w:val="22"/>
          <w:szCs w:val="22"/>
        </w:rPr>
        <w:t xml:space="preserve">Demonstrate the practice of </w:t>
      </w:r>
      <w:r>
        <w:rPr>
          <w:sz w:val="22"/>
          <w:szCs w:val="22"/>
        </w:rPr>
        <w:t>marriage, couple</w:t>
      </w:r>
      <w:r w:rsidR="007937F3">
        <w:rPr>
          <w:sz w:val="22"/>
          <w:szCs w:val="22"/>
        </w:rPr>
        <w:t>,</w:t>
      </w:r>
      <w:r>
        <w:rPr>
          <w:sz w:val="22"/>
          <w:szCs w:val="22"/>
        </w:rPr>
        <w:t xml:space="preserve"> and </w:t>
      </w:r>
      <w:r w:rsidRPr="003C3E76">
        <w:rPr>
          <w:sz w:val="22"/>
          <w:szCs w:val="22"/>
        </w:rPr>
        <w:t>family therapy at a beginning level.</w:t>
      </w:r>
    </w:p>
    <w:p w14:paraId="62110549" w14:textId="394FBFF8" w:rsidR="001211B6" w:rsidRPr="003C3E76" w:rsidRDefault="001211B6" w:rsidP="001211B6">
      <w:pPr>
        <w:numPr>
          <w:ilvl w:val="0"/>
          <w:numId w:val="3"/>
        </w:numPr>
        <w:rPr>
          <w:sz w:val="22"/>
          <w:szCs w:val="22"/>
        </w:rPr>
      </w:pPr>
      <w:r w:rsidRPr="003C3E76">
        <w:rPr>
          <w:sz w:val="22"/>
          <w:szCs w:val="22"/>
        </w:rPr>
        <w:t xml:space="preserve">Articulate what they bring to </w:t>
      </w:r>
      <w:r>
        <w:rPr>
          <w:sz w:val="22"/>
          <w:szCs w:val="22"/>
        </w:rPr>
        <w:t>marriage, couple</w:t>
      </w:r>
      <w:r w:rsidR="007937F3">
        <w:rPr>
          <w:sz w:val="22"/>
          <w:szCs w:val="22"/>
        </w:rPr>
        <w:t>,</w:t>
      </w:r>
      <w:r>
        <w:rPr>
          <w:sz w:val="22"/>
          <w:szCs w:val="22"/>
        </w:rPr>
        <w:t xml:space="preserve"> and </w:t>
      </w:r>
      <w:r w:rsidRPr="003C3E76">
        <w:rPr>
          <w:sz w:val="22"/>
          <w:szCs w:val="22"/>
        </w:rPr>
        <w:t>family counseling situations and how this affects the therapeutic outcome.</w:t>
      </w:r>
    </w:p>
    <w:p w14:paraId="4204AD31" w14:textId="45D15196" w:rsidR="001211B6" w:rsidRPr="003C3E76" w:rsidRDefault="001211B6" w:rsidP="001211B6">
      <w:pPr>
        <w:numPr>
          <w:ilvl w:val="0"/>
          <w:numId w:val="3"/>
        </w:numPr>
        <w:rPr>
          <w:sz w:val="22"/>
          <w:szCs w:val="22"/>
        </w:rPr>
      </w:pPr>
      <w:r w:rsidRPr="003C3E76">
        <w:rPr>
          <w:sz w:val="22"/>
          <w:szCs w:val="22"/>
        </w:rPr>
        <w:t xml:space="preserve">List and describe the professional, ethical standards of the ACA and the AAMFT as applied to the practice of working with </w:t>
      </w:r>
      <w:r>
        <w:rPr>
          <w:sz w:val="22"/>
          <w:szCs w:val="22"/>
        </w:rPr>
        <w:t xml:space="preserve">couples and </w:t>
      </w:r>
      <w:r w:rsidRPr="003C3E76">
        <w:rPr>
          <w:sz w:val="22"/>
          <w:szCs w:val="22"/>
        </w:rPr>
        <w:t>families</w:t>
      </w:r>
      <w:r>
        <w:rPr>
          <w:sz w:val="22"/>
          <w:szCs w:val="22"/>
        </w:rPr>
        <w:t xml:space="preserve"> </w:t>
      </w:r>
      <w:r w:rsidRPr="000D5A25">
        <w:rPr>
          <w:color w:val="000000"/>
          <w:sz w:val="20"/>
          <w:szCs w:val="20"/>
        </w:rPr>
        <w:t>(</w:t>
      </w:r>
      <w:r w:rsidR="007D2F56" w:rsidRPr="00AE13B4">
        <w:rPr>
          <w:sz w:val="22"/>
          <w:szCs w:val="22"/>
        </w:rPr>
        <w:t>3.</w:t>
      </w:r>
      <w:r w:rsidR="007D2F56">
        <w:rPr>
          <w:sz w:val="22"/>
          <w:szCs w:val="22"/>
        </w:rPr>
        <w:t>a.10</w:t>
      </w:r>
      <w:r w:rsidRPr="000D5A25">
        <w:rPr>
          <w:color w:val="000000"/>
          <w:sz w:val="20"/>
          <w:szCs w:val="20"/>
        </w:rPr>
        <w:t>)</w:t>
      </w:r>
      <w:r w:rsidRPr="003C3E76">
        <w:rPr>
          <w:sz w:val="22"/>
          <w:szCs w:val="22"/>
        </w:rPr>
        <w:t>.</w:t>
      </w:r>
    </w:p>
    <w:p w14:paraId="48750B50" w14:textId="77777777" w:rsidR="001211B6" w:rsidRPr="008A1C43" w:rsidRDefault="001211B6" w:rsidP="001211B6">
      <w:pPr>
        <w:rPr>
          <w:i/>
          <w:iCs/>
          <w:sz w:val="22"/>
          <w:szCs w:val="22"/>
        </w:rPr>
      </w:pPr>
      <w:r>
        <w:rPr>
          <w:i/>
          <w:iCs/>
          <w:sz w:val="22"/>
          <w:szCs w:val="22"/>
        </w:rPr>
        <w:t xml:space="preserve">                                                                                                                                                                                                                                                                                                                     </w:t>
      </w:r>
    </w:p>
    <w:p w14:paraId="7D35C447" w14:textId="447FAF76" w:rsidR="00A62064" w:rsidRPr="00A62064" w:rsidRDefault="00A62064" w:rsidP="00A62064">
      <w:pPr>
        <w:pStyle w:val="NoSpacing"/>
        <w:rPr>
          <w:b/>
          <w:bCs/>
          <w:sz w:val="22"/>
          <w:szCs w:val="22"/>
          <w:u w:val="single"/>
        </w:rPr>
      </w:pPr>
      <w:r w:rsidRPr="00A62064">
        <w:rPr>
          <w:b/>
          <w:bCs/>
          <w:sz w:val="22"/>
          <w:szCs w:val="22"/>
          <w:u w:val="single"/>
        </w:rPr>
        <w:t>Student Learning Outcomes / Key Performance Indicators</w:t>
      </w:r>
    </w:p>
    <w:p w14:paraId="717B0C6B" w14:textId="77777777" w:rsidR="00A62064" w:rsidRPr="00A62064" w:rsidRDefault="00A62064" w:rsidP="00A62064">
      <w:pPr>
        <w:pStyle w:val="NoSpacing"/>
        <w:rPr>
          <w:sz w:val="22"/>
          <w:szCs w:val="22"/>
        </w:rPr>
      </w:pPr>
    </w:p>
    <w:p w14:paraId="3FD460EC" w14:textId="2C76D55F" w:rsidR="00A62064" w:rsidRPr="00A62064" w:rsidRDefault="00A62064" w:rsidP="00A62064">
      <w:pPr>
        <w:pStyle w:val="NoSpacing"/>
        <w:rPr>
          <w:sz w:val="22"/>
          <w:szCs w:val="22"/>
        </w:rPr>
      </w:pPr>
      <w:r w:rsidRPr="00A62064">
        <w:rPr>
          <w:sz w:val="22"/>
          <w:szCs w:val="22"/>
        </w:rPr>
        <w:t xml:space="preserve">There is one signature assignment for this course, the Genogram Assignment that is to be submitted in Anthology Portfolio, an e-Portfolio, data storage, and data management program. The Genogram Assignment 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The student learning outcome on which you will be evaluated for the Genogram Assignment is </w:t>
      </w:r>
      <w:proofErr w:type="spellStart"/>
      <w:r w:rsidRPr="00A62064">
        <w:rPr>
          <w:sz w:val="22"/>
          <w:szCs w:val="22"/>
        </w:rPr>
        <w:t>I.b</w:t>
      </w:r>
      <w:proofErr w:type="spellEnd"/>
      <w:r w:rsidRPr="00A62064">
        <w:rPr>
          <w:sz w:val="22"/>
          <w:szCs w:val="22"/>
        </w:rPr>
        <w:t>.: Students possess awareness of themselves and an ability to self-evaluate.</w:t>
      </w:r>
    </w:p>
    <w:p w14:paraId="2B7CF4FA" w14:textId="77777777" w:rsidR="00A62064" w:rsidRPr="00A62064" w:rsidRDefault="00A62064" w:rsidP="00A62064">
      <w:pPr>
        <w:pStyle w:val="NoSpacing"/>
        <w:rPr>
          <w:sz w:val="22"/>
          <w:szCs w:val="22"/>
        </w:rPr>
      </w:pPr>
    </w:p>
    <w:p w14:paraId="3E41CBD7" w14:textId="6C9F0483" w:rsidR="00A62064" w:rsidRPr="00A62064" w:rsidRDefault="00A62064" w:rsidP="00A62064">
      <w:pPr>
        <w:pStyle w:val="NoSpacing"/>
        <w:rPr>
          <w:sz w:val="22"/>
          <w:szCs w:val="22"/>
        </w:rPr>
      </w:pPr>
      <w:r w:rsidRPr="00A62064">
        <w:rPr>
          <w:sz w:val="22"/>
          <w:szCs w:val="22"/>
        </w:rPr>
        <w:t>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27E08D72" w14:textId="77777777" w:rsidR="00A62064" w:rsidRDefault="00A62064" w:rsidP="00A62064">
      <w:pPr>
        <w:pStyle w:val="NoSpacing"/>
      </w:pPr>
    </w:p>
    <w:p w14:paraId="4D3FE616" w14:textId="5AC121FD" w:rsidR="001211B6" w:rsidRPr="003C3E76" w:rsidRDefault="001211B6" w:rsidP="001211B6">
      <w:pPr>
        <w:pStyle w:val="Heading1"/>
        <w:rPr>
          <w:sz w:val="22"/>
          <w:szCs w:val="22"/>
        </w:rPr>
      </w:pPr>
      <w:r w:rsidRPr="003C3E76">
        <w:rPr>
          <w:sz w:val="22"/>
          <w:szCs w:val="22"/>
        </w:rPr>
        <w:t>Course Policies</w:t>
      </w:r>
    </w:p>
    <w:p w14:paraId="276AB4A8" w14:textId="77777777" w:rsidR="005405AF" w:rsidRDefault="005405AF" w:rsidP="001211B6">
      <w:pPr>
        <w:rPr>
          <w:sz w:val="22"/>
          <w:szCs w:val="22"/>
        </w:rPr>
      </w:pPr>
    </w:p>
    <w:p w14:paraId="43A162A1" w14:textId="77777777" w:rsidR="001211B6" w:rsidRDefault="001211B6" w:rsidP="001211B6">
      <w:pPr>
        <w:rPr>
          <w:sz w:val="22"/>
          <w:szCs w:val="22"/>
        </w:rPr>
      </w:pPr>
      <w:r w:rsidRPr="003C3E76">
        <w:rPr>
          <w:sz w:val="22"/>
          <w:szCs w:val="22"/>
        </w:rPr>
        <w:t xml:space="preserve">There is no prerequisite for this course. Students will be expected to be on time and attend 90% of all classes as well as actively participate in the learning process. </w:t>
      </w:r>
    </w:p>
    <w:p w14:paraId="21518CE9" w14:textId="77777777" w:rsidR="001211B6" w:rsidRDefault="001211B6" w:rsidP="001211B6">
      <w:pPr>
        <w:autoSpaceDE w:val="0"/>
        <w:autoSpaceDN w:val="0"/>
        <w:adjustRightInd w:val="0"/>
        <w:rPr>
          <w:b/>
          <w:color w:val="000000"/>
          <w:sz w:val="20"/>
          <w:szCs w:val="20"/>
        </w:rPr>
      </w:pPr>
    </w:p>
    <w:p w14:paraId="509798FD" w14:textId="77777777" w:rsidR="001211B6" w:rsidRPr="00D61E6F" w:rsidRDefault="001211B6" w:rsidP="001211B6">
      <w:pPr>
        <w:autoSpaceDE w:val="0"/>
        <w:autoSpaceDN w:val="0"/>
        <w:adjustRightInd w:val="0"/>
        <w:rPr>
          <w:b/>
          <w:color w:val="000000"/>
          <w:sz w:val="22"/>
          <w:szCs w:val="22"/>
          <w:u w:val="single"/>
        </w:rPr>
      </w:pPr>
      <w:r w:rsidRPr="00D61E6F">
        <w:rPr>
          <w:b/>
          <w:color w:val="000000"/>
          <w:sz w:val="22"/>
          <w:szCs w:val="22"/>
          <w:u w:val="single"/>
        </w:rPr>
        <w:t>Methods of Instruction:</w:t>
      </w:r>
    </w:p>
    <w:p w14:paraId="62D513A6" w14:textId="77777777" w:rsidR="00F27CB1" w:rsidRDefault="00F27CB1" w:rsidP="001211B6">
      <w:pPr>
        <w:rPr>
          <w:sz w:val="22"/>
          <w:szCs w:val="22"/>
        </w:rPr>
      </w:pPr>
    </w:p>
    <w:p w14:paraId="235FBD2B" w14:textId="4493DBA5" w:rsidR="001211B6" w:rsidRDefault="001211B6" w:rsidP="001211B6">
      <w:pPr>
        <w:rPr>
          <w:sz w:val="22"/>
          <w:szCs w:val="22"/>
        </w:rPr>
      </w:pPr>
      <w:r w:rsidRPr="003C3E76">
        <w:rPr>
          <w:sz w:val="22"/>
          <w:szCs w:val="22"/>
        </w:rPr>
        <w:t>The learning in this course will take place through reading of requir</w:t>
      </w:r>
      <w:r>
        <w:rPr>
          <w:sz w:val="22"/>
          <w:szCs w:val="22"/>
        </w:rPr>
        <w:t>ed texts, class discussions</w:t>
      </w:r>
      <w:r w:rsidRPr="003C3E76">
        <w:rPr>
          <w:sz w:val="22"/>
          <w:szCs w:val="22"/>
        </w:rPr>
        <w:t>, experiential exercises, examining one’s own family of origin,</w:t>
      </w:r>
      <w:r w:rsidR="007937F3">
        <w:rPr>
          <w:sz w:val="22"/>
          <w:szCs w:val="22"/>
        </w:rPr>
        <w:t xml:space="preserve"> case history analysis,</w:t>
      </w:r>
      <w:r w:rsidRPr="003C3E76">
        <w:rPr>
          <w:sz w:val="22"/>
          <w:szCs w:val="22"/>
        </w:rPr>
        <w:t xml:space="preserve"> </w:t>
      </w:r>
      <w:r>
        <w:rPr>
          <w:sz w:val="22"/>
          <w:szCs w:val="22"/>
        </w:rPr>
        <w:t>PowerPoints</w:t>
      </w:r>
      <w:r w:rsidRPr="003C3E76">
        <w:rPr>
          <w:sz w:val="22"/>
          <w:szCs w:val="22"/>
        </w:rPr>
        <w:t>,</w:t>
      </w:r>
      <w:r w:rsidR="007937F3">
        <w:rPr>
          <w:sz w:val="22"/>
          <w:szCs w:val="22"/>
        </w:rPr>
        <w:t xml:space="preserve"> supplemental articles, streaming videos, and podcasts.</w:t>
      </w:r>
    </w:p>
    <w:p w14:paraId="2AE8E9BF" w14:textId="77777777" w:rsidR="00D95EE4" w:rsidRDefault="00D95EE4" w:rsidP="001211B6">
      <w:pPr>
        <w:rPr>
          <w:sz w:val="22"/>
          <w:szCs w:val="22"/>
        </w:rPr>
      </w:pPr>
    </w:p>
    <w:p w14:paraId="445C1708" w14:textId="77777777" w:rsidR="00D95EE4" w:rsidRPr="00976015" w:rsidRDefault="00D95EE4" w:rsidP="00D95EE4">
      <w:pPr>
        <w:rPr>
          <w:rFonts w:eastAsia="Times New Roman"/>
          <w:b/>
          <w:sz w:val="22"/>
          <w:szCs w:val="22"/>
          <w:u w:val="single"/>
        </w:rPr>
      </w:pPr>
      <w:r w:rsidRPr="00976015">
        <w:rPr>
          <w:rFonts w:eastAsia="Times New Roman"/>
          <w:b/>
          <w:sz w:val="22"/>
          <w:szCs w:val="22"/>
          <w:u w:val="single"/>
        </w:rPr>
        <w:t>Email:</w:t>
      </w:r>
    </w:p>
    <w:p w14:paraId="1BEC7529" w14:textId="77777777" w:rsidR="00D95EE4" w:rsidRPr="00976015" w:rsidRDefault="00D95EE4" w:rsidP="00D95EE4">
      <w:pPr>
        <w:rPr>
          <w:rFonts w:eastAsia="Times New Roman"/>
          <w:b/>
          <w:sz w:val="22"/>
          <w:szCs w:val="22"/>
          <w:u w:val="single"/>
        </w:rPr>
      </w:pPr>
    </w:p>
    <w:p w14:paraId="595764E8" w14:textId="77777777" w:rsidR="00D95EE4" w:rsidRPr="00976015" w:rsidRDefault="00D95EE4" w:rsidP="00D95EE4">
      <w:pPr>
        <w:rPr>
          <w:rFonts w:eastAsia="Times New Roman"/>
          <w:sz w:val="22"/>
          <w:szCs w:val="22"/>
        </w:rPr>
      </w:pPr>
      <w:r w:rsidRPr="00976015">
        <w:rPr>
          <w:rFonts w:eastAsia="Times New Roman"/>
          <w:sz w:val="22"/>
          <w:szCs w:val="22"/>
        </w:rPr>
        <w:t>Correspondence and notices related to this course will be sent to your WFU email account or Canvas. To ensure you are aware of the happenings in and between classes, be sure to check these accounts on a regular basis (daily preferred).</w:t>
      </w:r>
    </w:p>
    <w:p w14:paraId="08C70F45" w14:textId="3FC40859" w:rsidR="00D95EE4" w:rsidRDefault="00D95EE4" w:rsidP="00D95EE4">
      <w:pPr>
        <w:rPr>
          <w:rFonts w:eastAsia="Times New Roman"/>
          <w:sz w:val="22"/>
          <w:szCs w:val="22"/>
        </w:rPr>
      </w:pPr>
    </w:p>
    <w:p w14:paraId="2A27E6C2" w14:textId="77777777" w:rsidR="003253C4" w:rsidRDefault="003253C4" w:rsidP="00D95EE4">
      <w:pPr>
        <w:rPr>
          <w:rFonts w:eastAsia="Times New Roman"/>
          <w:b/>
          <w:sz w:val="22"/>
          <w:szCs w:val="22"/>
          <w:u w:val="single"/>
        </w:rPr>
      </w:pPr>
    </w:p>
    <w:p w14:paraId="57A18EA0" w14:textId="62FD4AB5" w:rsidR="00D95EE4" w:rsidRPr="00976015" w:rsidRDefault="00D95EE4" w:rsidP="00D95EE4">
      <w:pPr>
        <w:rPr>
          <w:rFonts w:eastAsia="Times New Roman"/>
          <w:b/>
          <w:sz w:val="22"/>
          <w:szCs w:val="22"/>
          <w:u w:val="single"/>
        </w:rPr>
      </w:pPr>
      <w:r w:rsidRPr="00976015">
        <w:rPr>
          <w:rFonts w:eastAsia="Times New Roman"/>
          <w:b/>
          <w:sz w:val="22"/>
          <w:szCs w:val="22"/>
          <w:u w:val="single"/>
        </w:rPr>
        <w:t>Canvas:</w:t>
      </w:r>
    </w:p>
    <w:p w14:paraId="6BE971AE" w14:textId="77777777" w:rsidR="00D95EE4" w:rsidRPr="00976015" w:rsidRDefault="00D95EE4" w:rsidP="00D95EE4">
      <w:pPr>
        <w:rPr>
          <w:rFonts w:eastAsia="Times New Roman"/>
          <w:b/>
          <w:sz w:val="22"/>
          <w:szCs w:val="22"/>
          <w:u w:val="single"/>
        </w:rPr>
      </w:pPr>
    </w:p>
    <w:p w14:paraId="75BB0D14" w14:textId="77777777" w:rsidR="00D95EE4" w:rsidRPr="00976015" w:rsidRDefault="00D95EE4" w:rsidP="00D95EE4">
      <w:pPr>
        <w:rPr>
          <w:rFonts w:eastAsia="Times New Roman"/>
          <w:sz w:val="22"/>
          <w:szCs w:val="22"/>
        </w:rPr>
      </w:pPr>
      <w:r w:rsidRPr="00976015">
        <w:rPr>
          <w:rFonts w:eastAsia="Times New Roman"/>
          <w:sz w:val="22"/>
          <w:szCs w:val="22"/>
        </w:rPr>
        <w:t>The syllabus, updates, announcements, reading materials, course modules, and other materials related to the course will be made available through Canvas. If you have any problems, contact WFU 24/7 Canvas Support Line at 833-383-5792.</w:t>
      </w:r>
    </w:p>
    <w:p w14:paraId="23F1B59F" w14:textId="77777777" w:rsidR="00D95EE4" w:rsidRPr="00976015" w:rsidRDefault="00D95EE4" w:rsidP="00D95EE4">
      <w:pPr>
        <w:rPr>
          <w:rFonts w:eastAsia="Times New Roman"/>
          <w:sz w:val="22"/>
          <w:szCs w:val="22"/>
        </w:rPr>
      </w:pPr>
    </w:p>
    <w:p w14:paraId="0AD16A42" w14:textId="77777777" w:rsidR="00D95EE4" w:rsidRPr="00976015" w:rsidRDefault="00D95EE4" w:rsidP="00D95EE4">
      <w:pPr>
        <w:rPr>
          <w:rFonts w:eastAsia="Times New Roman"/>
          <w:b/>
          <w:sz w:val="22"/>
          <w:szCs w:val="22"/>
          <w:u w:val="single"/>
        </w:rPr>
      </w:pPr>
      <w:r w:rsidRPr="00976015">
        <w:rPr>
          <w:rFonts w:eastAsia="Times New Roman"/>
          <w:b/>
          <w:sz w:val="22"/>
          <w:szCs w:val="22"/>
          <w:u w:val="single"/>
        </w:rPr>
        <w:t>Student Responsibilities:</w:t>
      </w:r>
    </w:p>
    <w:p w14:paraId="1EE6231F" w14:textId="77777777" w:rsidR="00D95EE4" w:rsidRPr="00976015" w:rsidRDefault="00D95EE4" w:rsidP="00D95EE4">
      <w:pPr>
        <w:rPr>
          <w:rFonts w:eastAsia="Times New Roman"/>
          <w:b/>
          <w:sz w:val="22"/>
          <w:szCs w:val="22"/>
          <w:u w:val="single"/>
        </w:rPr>
      </w:pPr>
    </w:p>
    <w:p w14:paraId="7DDE1820" w14:textId="77777777" w:rsidR="00D95EE4" w:rsidRPr="00976015" w:rsidRDefault="00D95EE4" w:rsidP="00D95EE4">
      <w:pPr>
        <w:rPr>
          <w:rFonts w:eastAsia="Times New Roman"/>
          <w:sz w:val="22"/>
          <w:szCs w:val="22"/>
        </w:rPr>
      </w:pPr>
      <w:r w:rsidRPr="00976015">
        <w:rPr>
          <w:rFonts w:eastAsia="Times New Roman"/>
          <w:sz w:val="22"/>
          <w:szCs w:val="22"/>
        </w:rPr>
        <w:t>The success of this course will depend largely on your active engagement with the instructor and your fellow aspiring counselors around the subject matter of family counseling. The class meetings will involve my imparting information as well as a significant amount of processing of the information conveyed in lectures, readings, etc. To ensure you understand what is expected of you, here are things you are responsible for during our time together in the course.</w:t>
      </w:r>
    </w:p>
    <w:p w14:paraId="4C5088D9" w14:textId="77777777" w:rsidR="00D95EE4" w:rsidRPr="00976015" w:rsidRDefault="00D95EE4" w:rsidP="00D95EE4">
      <w:pPr>
        <w:rPr>
          <w:rFonts w:eastAsia="Times New Roman"/>
          <w:sz w:val="22"/>
          <w:szCs w:val="22"/>
        </w:rPr>
      </w:pPr>
    </w:p>
    <w:p w14:paraId="489EC52C" w14:textId="77777777" w:rsidR="00D95EE4" w:rsidRPr="00976015" w:rsidRDefault="00D95EE4" w:rsidP="00D95EE4">
      <w:pPr>
        <w:rPr>
          <w:rFonts w:eastAsia="Times New Roman"/>
          <w:sz w:val="22"/>
          <w:szCs w:val="22"/>
        </w:rPr>
      </w:pPr>
      <w:r w:rsidRPr="00976015">
        <w:rPr>
          <w:rFonts w:eastAsia="Times New Roman"/>
          <w:sz w:val="22"/>
          <w:szCs w:val="22"/>
        </w:rPr>
        <w:t>As a student taking this course, you are responsible for the following:</w:t>
      </w:r>
    </w:p>
    <w:p w14:paraId="0DFF08BF" w14:textId="77777777" w:rsidR="00D95EE4" w:rsidRPr="00976015" w:rsidRDefault="00D95EE4" w:rsidP="00D95EE4">
      <w:pPr>
        <w:rPr>
          <w:rFonts w:eastAsia="Times New Roman"/>
          <w:sz w:val="22"/>
          <w:szCs w:val="22"/>
        </w:rPr>
      </w:pPr>
    </w:p>
    <w:p w14:paraId="0BFF401C" w14:textId="77777777" w:rsidR="00D95EE4" w:rsidRPr="00976015" w:rsidRDefault="00D95EE4" w:rsidP="00D95EE4">
      <w:pPr>
        <w:numPr>
          <w:ilvl w:val="1"/>
          <w:numId w:val="7"/>
        </w:numPr>
        <w:rPr>
          <w:rFonts w:eastAsia="Times New Roman"/>
          <w:sz w:val="22"/>
          <w:szCs w:val="22"/>
        </w:rPr>
      </w:pPr>
      <w:r w:rsidRPr="00976015">
        <w:rPr>
          <w:rFonts w:eastAsia="Times New Roman"/>
          <w:sz w:val="22"/>
          <w:szCs w:val="22"/>
        </w:rPr>
        <w:t>Regular class attendance and active participation in all classroom activities (e.g., discussions, presentations, exercises). Your attendance and active participation are critical to your own learning as well as the learning of your peers and the overall success of the course.</w:t>
      </w:r>
    </w:p>
    <w:p w14:paraId="5A4B38E7" w14:textId="77777777" w:rsidR="00D95EE4" w:rsidRPr="00976015" w:rsidRDefault="00D95EE4" w:rsidP="00D95EE4">
      <w:pPr>
        <w:numPr>
          <w:ilvl w:val="1"/>
          <w:numId w:val="7"/>
        </w:numPr>
        <w:rPr>
          <w:rFonts w:eastAsia="Times New Roman"/>
          <w:sz w:val="22"/>
          <w:szCs w:val="22"/>
        </w:rPr>
      </w:pPr>
      <w:r w:rsidRPr="00976015">
        <w:rPr>
          <w:rFonts w:eastAsia="Times New Roman"/>
          <w:sz w:val="22"/>
          <w:szCs w:val="22"/>
        </w:rPr>
        <w:t>Completion of all required assignments and submission of completed assignments in accordance with established due dates.</w:t>
      </w:r>
    </w:p>
    <w:p w14:paraId="12D2E1BE" w14:textId="77777777" w:rsidR="00D95EE4" w:rsidRPr="00976015" w:rsidRDefault="00D95EE4" w:rsidP="00D95EE4">
      <w:pPr>
        <w:rPr>
          <w:rFonts w:eastAsia="Times New Roman"/>
          <w:sz w:val="22"/>
          <w:szCs w:val="22"/>
        </w:rPr>
      </w:pPr>
    </w:p>
    <w:p w14:paraId="3F2AF81C" w14:textId="77777777" w:rsidR="00D95EE4" w:rsidRPr="00976015" w:rsidRDefault="00D95EE4" w:rsidP="00D95EE4">
      <w:pPr>
        <w:rPr>
          <w:rFonts w:eastAsia="Times New Roman"/>
          <w:b/>
          <w:sz w:val="22"/>
          <w:szCs w:val="22"/>
          <w:u w:val="single"/>
        </w:rPr>
      </w:pPr>
      <w:r w:rsidRPr="00976015">
        <w:rPr>
          <w:rFonts w:eastAsia="Times New Roman"/>
          <w:b/>
          <w:sz w:val="22"/>
          <w:szCs w:val="22"/>
          <w:u w:val="single"/>
        </w:rPr>
        <w:t>Accommodations/Disability Statement:</w:t>
      </w:r>
    </w:p>
    <w:p w14:paraId="6E7D2BF3" w14:textId="77777777" w:rsidR="00D95EE4" w:rsidRPr="00976015" w:rsidRDefault="00D95EE4" w:rsidP="00D95EE4">
      <w:pPr>
        <w:pStyle w:val="NormalWeb"/>
        <w:rPr>
          <w:sz w:val="22"/>
          <w:szCs w:val="22"/>
        </w:rPr>
      </w:pPr>
      <w:r w:rsidRPr="00976015">
        <w:rPr>
          <w:sz w:val="22"/>
          <w:szCs w:val="22"/>
        </w:rPr>
        <w:t>Wake Forest University recognizes its responsibility for creating an institutional climate in which students with differing needs and abilities can thrive. If you have a disability that may require an accommodation for taking this course, please contact the Learning Assistance Center and Disability Services.</w:t>
      </w:r>
    </w:p>
    <w:p w14:paraId="530C0B0D" w14:textId="77777777" w:rsidR="00D95EE4" w:rsidRPr="00C3224E" w:rsidRDefault="00D95EE4" w:rsidP="00D95EE4">
      <w:pPr>
        <w:pStyle w:val="NormalWeb"/>
        <w:jc w:val="left"/>
        <w:rPr>
          <w:sz w:val="22"/>
          <w:szCs w:val="22"/>
        </w:rPr>
      </w:pPr>
      <w:r w:rsidRPr="00976015">
        <w:rPr>
          <w:b/>
          <w:bCs/>
          <w:sz w:val="22"/>
          <w:szCs w:val="22"/>
        </w:rPr>
        <w:t>Contact Information:</w:t>
      </w:r>
      <w:r w:rsidRPr="00C3224E">
        <w:rPr>
          <w:sz w:val="22"/>
          <w:szCs w:val="22"/>
        </w:rPr>
        <w:t xml:space="preserve"> </w:t>
      </w:r>
      <w:r w:rsidRPr="00C3224E">
        <w:rPr>
          <w:sz w:val="22"/>
          <w:szCs w:val="22"/>
        </w:rPr>
        <w:br/>
        <w:t xml:space="preserve">118 Reynolda Hall, WFU </w:t>
      </w:r>
      <w:r w:rsidRPr="00C3224E">
        <w:rPr>
          <w:sz w:val="22"/>
          <w:szCs w:val="22"/>
        </w:rPr>
        <w:br/>
        <w:t xml:space="preserve">Winston- Salem, NC, 27109 </w:t>
      </w:r>
      <w:r w:rsidRPr="00C3224E">
        <w:rPr>
          <w:sz w:val="22"/>
          <w:szCs w:val="22"/>
        </w:rPr>
        <w:br/>
        <w:t xml:space="preserve">Phone: 336-758-5929 </w:t>
      </w:r>
      <w:r w:rsidRPr="00C3224E">
        <w:rPr>
          <w:sz w:val="22"/>
          <w:szCs w:val="22"/>
        </w:rPr>
        <w:br/>
        <w:t xml:space="preserve">Email: </w:t>
      </w:r>
      <w:hyperlink r:id="rId9" w:tgtFrame="_blank" w:history="1">
        <w:r w:rsidRPr="00C3224E">
          <w:rPr>
            <w:rStyle w:val="Hyperlink"/>
            <w:sz w:val="22"/>
            <w:szCs w:val="22"/>
          </w:rPr>
          <w:t>lacds@wfu.edu</w:t>
        </w:r>
      </w:hyperlink>
    </w:p>
    <w:p w14:paraId="1010E2A5" w14:textId="2ACF0A6D" w:rsidR="00D95EE4" w:rsidRPr="00C3224E" w:rsidRDefault="00000000" w:rsidP="00D95EE4">
      <w:pPr>
        <w:pStyle w:val="NormalWeb"/>
        <w:rPr>
          <w:sz w:val="22"/>
          <w:szCs w:val="22"/>
        </w:rPr>
      </w:pPr>
      <w:hyperlink r:id="rId10" w:history="1">
        <w:r w:rsidR="00D95EE4" w:rsidRPr="00976015">
          <w:rPr>
            <w:rStyle w:val="Hyperlink"/>
            <w:sz w:val="22"/>
            <w:szCs w:val="22"/>
          </w:rPr>
          <w:t>Student Porta</w:t>
        </w:r>
        <w:r w:rsidR="00976015" w:rsidRPr="00976015">
          <w:rPr>
            <w:rStyle w:val="Hyperlink"/>
            <w:sz w:val="22"/>
            <w:szCs w:val="22"/>
          </w:rPr>
          <w:t>l</w:t>
        </w:r>
      </w:hyperlink>
    </w:p>
    <w:p w14:paraId="72D37D26" w14:textId="77777777" w:rsidR="00D95EE4" w:rsidRPr="000119DC" w:rsidRDefault="00000000" w:rsidP="00D95EE4">
      <w:pPr>
        <w:pStyle w:val="leftnoboldorderedlist"/>
        <w:numPr>
          <w:ilvl w:val="0"/>
          <w:numId w:val="0"/>
        </w:numPr>
        <w:jc w:val="left"/>
        <w:rPr>
          <w:sz w:val="24"/>
        </w:rPr>
      </w:pPr>
      <w:hyperlink r:id="rId11" w:tgtFrame="_blank" w:tooltip="https://lac.wfu.edu" w:history="1">
        <w:r w:rsidR="00D95EE4" w:rsidRPr="00C3224E">
          <w:rPr>
            <w:rStyle w:val="Hyperlink"/>
            <w:sz w:val="22"/>
            <w:szCs w:val="22"/>
          </w:rPr>
          <w:t>Learning Assistance Center and Disability Services website</w:t>
        </w:r>
      </w:hyperlink>
    </w:p>
    <w:p w14:paraId="36751743" w14:textId="77777777" w:rsidR="00D95EE4" w:rsidRPr="00976015" w:rsidRDefault="00D95EE4" w:rsidP="00D95EE4">
      <w:pPr>
        <w:rPr>
          <w:rFonts w:eastAsia="Times New Roman"/>
          <w:sz w:val="22"/>
          <w:szCs w:val="22"/>
        </w:rPr>
      </w:pPr>
    </w:p>
    <w:p w14:paraId="450A33F1" w14:textId="77777777" w:rsidR="00D95EE4" w:rsidRPr="00976015" w:rsidRDefault="00D95EE4" w:rsidP="00D95EE4">
      <w:pPr>
        <w:rPr>
          <w:rFonts w:eastAsia="Times New Roman"/>
          <w:b/>
          <w:sz w:val="22"/>
          <w:szCs w:val="22"/>
          <w:u w:val="single"/>
        </w:rPr>
      </w:pPr>
      <w:r w:rsidRPr="00976015">
        <w:rPr>
          <w:rFonts w:eastAsia="Times New Roman"/>
          <w:b/>
          <w:sz w:val="22"/>
          <w:szCs w:val="22"/>
          <w:u w:val="single"/>
        </w:rPr>
        <w:t>Academic Integrity:</w:t>
      </w:r>
    </w:p>
    <w:p w14:paraId="33776CC8" w14:textId="77777777" w:rsidR="00D95EE4" w:rsidRPr="00976015" w:rsidRDefault="00D95EE4" w:rsidP="00D95EE4">
      <w:pPr>
        <w:rPr>
          <w:rFonts w:eastAsia="Times New Roman"/>
          <w:b/>
          <w:sz w:val="22"/>
          <w:szCs w:val="22"/>
          <w:u w:val="single"/>
        </w:rPr>
      </w:pPr>
    </w:p>
    <w:p w14:paraId="07951265" w14:textId="77777777" w:rsidR="00D95EE4" w:rsidRPr="00976015" w:rsidRDefault="00D95EE4" w:rsidP="00D95EE4">
      <w:pPr>
        <w:rPr>
          <w:rFonts w:eastAsia="Times New Roman"/>
          <w:sz w:val="22"/>
          <w:szCs w:val="22"/>
        </w:rPr>
      </w:pPr>
      <w:r w:rsidRPr="00976015">
        <w:rPr>
          <w:rFonts w:eastAsia="Times New Roman"/>
          <w:sz w:val="22"/>
          <w:szCs w:val="22"/>
        </w:rPr>
        <w:t xml:space="preserve">Students are expected to complete all work for this course in compliance with the WFU honor code. If you are unfamiliar with this policy, you should consult the </w:t>
      </w:r>
      <w:hyperlink r:id="rId12" w:history="1">
        <w:r w:rsidRPr="00976015">
          <w:rPr>
            <w:rStyle w:val="Hyperlink"/>
            <w:sz w:val="22"/>
            <w:szCs w:val="22"/>
          </w:rPr>
          <w:t>Judicial Affairs website</w:t>
        </w:r>
      </w:hyperlink>
      <w:r w:rsidRPr="00976015">
        <w:rPr>
          <w:rFonts w:eastAsia="Times New Roman"/>
          <w:sz w:val="22"/>
          <w:szCs w:val="22"/>
        </w:rPr>
        <w:t xml:space="preserve"> in addition to the </w:t>
      </w:r>
      <w:hyperlink r:id="rId13" w:history="1">
        <w:r w:rsidRPr="00976015">
          <w:rPr>
            <w:rStyle w:val="Hyperlink"/>
            <w:sz w:val="22"/>
            <w:szCs w:val="22"/>
          </w:rPr>
          <w:t>WFU Graduate School Honor Code</w:t>
        </w:r>
      </w:hyperlink>
      <w:r w:rsidRPr="00976015">
        <w:rPr>
          <w:rFonts w:eastAsia="Times New Roman"/>
          <w:sz w:val="22"/>
          <w:szCs w:val="22"/>
        </w:rPr>
        <w:t>. All work handed in for this course must be the student’s own work. When writing or presenting about ideas that are not your own, you must properly cite the author(s). Note: Failure to give credit to other people for their ideas and work is plagiarism and is a violation of the WFU honor code and will result in a grade of 0 for that assignment along with other potential penalties.</w:t>
      </w:r>
    </w:p>
    <w:p w14:paraId="7CEF6915" w14:textId="181C1215" w:rsidR="00D95EE4" w:rsidRDefault="00D95EE4" w:rsidP="00D95EE4">
      <w:pPr>
        <w:rPr>
          <w:sz w:val="22"/>
          <w:szCs w:val="22"/>
        </w:rPr>
      </w:pPr>
    </w:p>
    <w:p w14:paraId="07EE7B4F" w14:textId="77777777" w:rsidR="003253C4" w:rsidRPr="003C3E76" w:rsidRDefault="003253C4" w:rsidP="00D95EE4">
      <w:pPr>
        <w:rPr>
          <w:sz w:val="22"/>
          <w:szCs w:val="22"/>
        </w:rPr>
      </w:pPr>
    </w:p>
    <w:p w14:paraId="079F33E8" w14:textId="77777777" w:rsidR="001211B6" w:rsidRDefault="001211B6" w:rsidP="001211B6">
      <w:pPr>
        <w:pStyle w:val="Heading2"/>
      </w:pPr>
      <w:r w:rsidRPr="003C3E76">
        <w:lastRenderedPageBreak/>
        <w:t>Basis of</w:t>
      </w:r>
      <w:r>
        <w:t xml:space="preserve"> </w:t>
      </w:r>
      <w:r w:rsidR="00D95EE4">
        <w:t>Evaluation:</w:t>
      </w:r>
      <w:r>
        <w:t xml:space="preserve">           </w:t>
      </w:r>
      <w:r w:rsidRPr="000C7AD1">
        <w:t xml:space="preserve">  </w:t>
      </w:r>
    </w:p>
    <w:p w14:paraId="019706B4" w14:textId="77777777" w:rsidR="00F27CB1" w:rsidRDefault="00F27CB1" w:rsidP="001211B6">
      <w:pPr>
        <w:rPr>
          <w:sz w:val="22"/>
          <w:szCs w:val="22"/>
        </w:rPr>
      </w:pPr>
    </w:p>
    <w:tbl>
      <w:tblPr>
        <w:tblStyle w:val="TableGrid"/>
        <w:tblW w:w="0" w:type="auto"/>
        <w:tblLook w:val="04A0" w:firstRow="1" w:lastRow="0" w:firstColumn="1" w:lastColumn="0" w:noHBand="0" w:noVBand="1"/>
      </w:tblPr>
      <w:tblGrid>
        <w:gridCol w:w="3325"/>
        <w:gridCol w:w="2428"/>
        <w:gridCol w:w="2877"/>
      </w:tblGrid>
      <w:tr w:rsidR="00D95EE4" w14:paraId="56ACC257" w14:textId="77777777" w:rsidTr="00916F6D">
        <w:tc>
          <w:tcPr>
            <w:tcW w:w="3325" w:type="dxa"/>
          </w:tcPr>
          <w:p w14:paraId="19E8DC71" w14:textId="77777777" w:rsidR="00D95EE4" w:rsidRPr="00D95EE4" w:rsidRDefault="00D95EE4" w:rsidP="00D95EE4">
            <w:pPr>
              <w:jc w:val="center"/>
              <w:rPr>
                <w:rFonts w:eastAsia="Times New Roman"/>
                <w:b/>
              </w:rPr>
            </w:pPr>
            <w:r w:rsidRPr="00D95EE4">
              <w:rPr>
                <w:rFonts w:eastAsia="Times New Roman"/>
                <w:b/>
              </w:rPr>
              <w:t>Assignment</w:t>
            </w:r>
          </w:p>
        </w:tc>
        <w:tc>
          <w:tcPr>
            <w:tcW w:w="2428" w:type="dxa"/>
          </w:tcPr>
          <w:p w14:paraId="155DA59C" w14:textId="77777777" w:rsidR="00D95EE4" w:rsidRPr="00D95EE4" w:rsidRDefault="00D95EE4" w:rsidP="00D95EE4">
            <w:pPr>
              <w:jc w:val="center"/>
              <w:rPr>
                <w:rFonts w:eastAsia="Times New Roman"/>
                <w:b/>
              </w:rPr>
            </w:pPr>
            <w:r w:rsidRPr="00D95EE4">
              <w:rPr>
                <w:rFonts w:eastAsia="Times New Roman"/>
                <w:b/>
              </w:rPr>
              <w:t>Points</w:t>
            </w:r>
          </w:p>
        </w:tc>
        <w:tc>
          <w:tcPr>
            <w:tcW w:w="2877" w:type="dxa"/>
          </w:tcPr>
          <w:p w14:paraId="44A70662" w14:textId="77777777" w:rsidR="00D95EE4" w:rsidRPr="00D95EE4" w:rsidRDefault="00D95EE4" w:rsidP="00D95EE4">
            <w:pPr>
              <w:jc w:val="center"/>
              <w:rPr>
                <w:rFonts w:eastAsia="Times New Roman"/>
                <w:b/>
              </w:rPr>
            </w:pPr>
            <w:r w:rsidRPr="00D95EE4">
              <w:rPr>
                <w:rFonts w:eastAsia="Times New Roman"/>
                <w:b/>
              </w:rPr>
              <w:t>Due Date</w:t>
            </w:r>
          </w:p>
        </w:tc>
      </w:tr>
      <w:tr w:rsidR="00D95EE4" w14:paraId="25D5193E" w14:textId="77777777" w:rsidTr="00916F6D">
        <w:tc>
          <w:tcPr>
            <w:tcW w:w="3325" w:type="dxa"/>
          </w:tcPr>
          <w:p w14:paraId="3CA878F2" w14:textId="77777777" w:rsidR="00D95EE4" w:rsidRPr="00F345AC" w:rsidRDefault="00D95EE4" w:rsidP="00D95EE4">
            <w:pPr>
              <w:rPr>
                <w:rFonts w:eastAsia="Times New Roman"/>
              </w:rPr>
            </w:pPr>
            <w:r w:rsidRPr="007D63E6">
              <w:rPr>
                <w:i/>
                <w:sz w:val="22"/>
                <w:szCs w:val="22"/>
              </w:rPr>
              <w:t>Little Miss Sunshine</w:t>
            </w:r>
            <w:r w:rsidR="00F345AC">
              <w:rPr>
                <w:i/>
                <w:sz w:val="22"/>
                <w:szCs w:val="22"/>
              </w:rPr>
              <w:t xml:space="preserve"> </w:t>
            </w:r>
            <w:r w:rsidR="007B3056">
              <w:rPr>
                <w:sz w:val="22"/>
                <w:szCs w:val="22"/>
              </w:rPr>
              <w:t>Paper</w:t>
            </w:r>
          </w:p>
        </w:tc>
        <w:tc>
          <w:tcPr>
            <w:tcW w:w="2428" w:type="dxa"/>
          </w:tcPr>
          <w:p w14:paraId="2634A0A0" w14:textId="77777777" w:rsidR="00D95EE4" w:rsidRDefault="00D95EE4" w:rsidP="00D95EE4">
            <w:pPr>
              <w:rPr>
                <w:rFonts w:eastAsia="Times New Roman"/>
              </w:rPr>
            </w:pPr>
            <w:r>
              <w:rPr>
                <w:rFonts w:eastAsia="Times New Roman"/>
              </w:rPr>
              <w:t>10</w:t>
            </w:r>
          </w:p>
        </w:tc>
        <w:tc>
          <w:tcPr>
            <w:tcW w:w="2877" w:type="dxa"/>
          </w:tcPr>
          <w:p w14:paraId="4C02E341" w14:textId="7E14C5C3" w:rsidR="00D95EE4" w:rsidRDefault="00F345AC" w:rsidP="00D95EE4">
            <w:pPr>
              <w:rPr>
                <w:rFonts w:eastAsia="Times New Roman"/>
              </w:rPr>
            </w:pPr>
            <w:r>
              <w:rPr>
                <w:rFonts w:eastAsia="Times New Roman"/>
              </w:rPr>
              <w:t>September 2</w:t>
            </w:r>
            <w:r w:rsidR="0058071F">
              <w:rPr>
                <w:rFonts w:eastAsia="Times New Roman"/>
              </w:rPr>
              <w:t>0</w:t>
            </w:r>
            <w:r>
              <w:rPr>
                <w:rFonts w:eastAsia="Times New Roman"/>
              </w:rPr>
              <w:t>, 202</w:t>
            </w:r>
            <w:r w:rsidR="00FE57A5">
              <w:rPr>
                <w:rFonts w:eastAsia="Times New Roman"/>
              </w:rPr>
              <w:t>3</w:t>
            </w:r>
          </w:p>
        </w:tc>
      </w:tr>
      <w:tr w:rsidR="00D95EE4" w14:paraId="5F11CC68" w14:textId="77777777" w:rsidTr="00916F6D">
        <w:tc>
          <w:tcPr>
            <w:tcW w:w="3325" w:type="dxa"/>
          </w:tcPr>
          <w:p w14:paraId="7B363730" w14:textId="77777777" w:rsidR="00D95EE4" w:rsidRDefault="002C0BC8" w:rsidP="00D95EE4">
            <w:pPr>
              <w:rPr>
                <w:rFonts w:eastAsia="Times New Roman"/>
              </w:rPr>
            </w:pPr>
            <w:r>
              <w:rPr>
                <w:sz w:val="22"/>
                <w:szCs w:val="22"/>
              </w:rPr>
              <w:t>Cultural Article Presentation</w:t>
            </w:r>
          </w:p>
        </w:tc>
        <w:tc>
          <w:tcPr>
            <w:tcW w:w="2428" w:type="dxa"/>
          </w:tcPr>
          <w:p w14:paraId="69F01A35" w14:textId="77777777" w:rsidR="00D95EE4" w:rsidRDefault="00D95EE4" w:rsidP="00D95EE4">
            <w:pPr>
              <w:rPr>
                <w:rFonts w:eastAsia="Times New Roman"/>
              </w:rPr>
            </w:pPr>
            <w:r>
              <w:rPr>
                <w:rFonts w:eastAsia="Times New Roman"/>
              </w:rPr>
              <w:t>10</w:t>
            </w:r>
          </w:p>
        </w:tc>
        <w:tc>
          <w:tcPr>
            <w:tcW w:w="2877" w:type="dxa"/>
          </w:tcPr>
          <w:p w14:paraId="3B2A4124" w14:textId="52AD01A1" w:rsidR="00D95EE4" w:rsidRDefault="0058071F" w:rsidP="00D95EE4">
            <w:pPr>
              <w:rPr>
                <w:rFonts w:eastAsia="Times New Roman"/>
              </w:rPr>
            </w:pPr>
            <w:r>
              <w:rPr>
                <w:rFonts w:eastAsia="Times New Roman"/>
              </w:rPr>
              <w:t>September 2</w:t>
            </w:r>
            <w:r>
              <w:rPr>
                <w:rFonts w:eastAsia="Times New Roman"/>
              </w:rPr>
              <w:t>7</w:t>
            </w:r>
            <w:r w:rsidR="00F345AC">
              <w:rPr>
                <w:rFonts w:eastAsia="Times New Roman"/>
              </w:rPr>
              <w:t>, 202</w:t>
            </w:r>
            <w:r w:rsidR="00FE57A5">
              <w:rPr>
                <w:rFonts w:eastAsia="Times New Roman"/>
              </w:rPr>
              <w:t>3</w:t>
            </w:r>
          </w:p>
        </w:tc>
      </w:tr>
      <w:tr w:rsidR="00D95EE4" w14:paraId="0C36412D" w14:textId="77777777" w:rsidTr="00916F6D">
        <w:tc>
          <w:tcPr>
            <w:tcW w:w="3325" w:type="dxa"/>
          </w:tcPr>
          <w:p w14:paraId="48DB92D0" w14:textId="77777777" w:rsidR="00D95EE4" w:rsidRDefault="00D95EE4" w:rsidP="00D95EE4">
            <w:pPr>
              <w:rPr>
                <w:rFonts w:eastAsia="Times New Roman"/>
              </w:rPr>
            </w:pPr>
            <w:r>
              <w:rPr>
                <w:rFonts w:eastAsia="Times New Roman"/>
              </w:rPr>
              <w:t>Test 1</w:t>
            </w:r>
          </w:p>
        </w:tc>
        <w:tc>
          <w:tcPr>
            <w:tcW w:w="2428" w:type="dxa"/>
          </w:tcPr>
          <w:p w14:paraId="2A9C1805" w14:textId="77777777" w:rsidR="00D95EE4" w:rsidRDefault="00D95EE4" w:rsidP="00D95EE4">
            <w:pPr>
              <w:rPr>
                <w:rFonts w:eastAsia="Times New Roman"/>
              </w:rPr>
            </w:pPr>
            <w:r>
              <w:rPr>
                <w:rFonts w:eastAsia="Times New Roman"/>
              </w:rPr>
              <w:t>20</w:t>
            </w:r>
          </w:p>
        </w:tc>
        <w:tc>
          <w:tcPr>
            <w:tcW w:w="2877" w:type="dxa"/>
          </w:tcPr>
          <w:p w14:paraId="41524538" w14:textId="248D2B15" w:rsidR="00D95EE4" w:rsidRDefault="007B3056" w:rsidP="00D95EE4">
            <w:pPr>
              <w:rPr>
                <w:rFonts w:eastAsia="Times New Roman"/>
              </w:rPr>
            </w:pPr>
            <w:r>
              <w:rPr>
                <w:rFonts w:eastAsia="Times New Roman"/>
              </w:rPr>
              <w:t>October 1</w:t>
            </w:r>
            <w:r w:rsidR="009468A4">
              <w:rPr>
                <w:rFonts w:eastAsia="Times New Roman"/>
              </w:rPr>
              <w:t>1</w:t>
            </w:r>
            <w:r>
              <w:rPr>
                <w:rFonts w:eastAsia="Times New Roman"/>
              </w:rPr>
              <w:t>, 202</w:t>
            </w:r>
            <w:r w:rsidR="00FE57A5">
              <w:rPr>
                <w:rFonts w:eastAsia="Times New Roman"/>
              </w:rPr>
              <w:t>3</w:t>
            </w:r>
          </w:p>
        </w:tc>
      </w:tr>
      <w:tr w:rsidR="00F345AC" w14:paraId="00698B25" w14:textId="77777777" w:rsidTr="00916F6D">
        <w:tc>
          <w:tcPr>
            <w:tcW w:w="3325" w:type="dxa"/>
          </w:tcPr>
          <w:p w14:paraId="186F07EF" w14:textId="77777777" w:rsidR="00F345AC" w:rsidRPr="00F345AC" w:rsidRDefault="00F345AC" w:rsidP="00D95EE4">
            <w:pPr>
              <w:rPr>
                <w:rFonts w:eastAsia="Times New Roman"/>
              </w:rPr>
            </w:pPr>
            <w:r>
              <w:rPr>
                <w:rFonts w:eastAsia="Times New Roman"/>
                <w:i/>
              </w:rPr>
              <w:t>Seven Principles</w:t>
            </w:r>
            <w:r>
              <w:rPr>
                <w:rFonts w:eastAsia="Times New Roman"/>
              </w:rPr>
              <w:t xml:space="preserve"> Paper</w:t>
            </w:r>
          </w:p>
        </w:tc>
        <w:tc>
          <w:tcPr>
            <w:tcW w:w="2428" w:type="dxa"/>
          </w:tcPr>
          <w:p w14:paraId="76901238" w14:textId="77777777" w:rsidR="00F345AC" w:rsidRDefault="00F345AC" w:rsidP="00D95EE4">
            <w:pPr>
              <w:rPr>
                <w:rFonts w:eastAsia="Times New Roman"/>
              </w:rPr>
            </w:pPr>
            <w:r>
              <w:rPr>
                <w:rFonts w:eastAsia="Times New Roman"/>
              </w:rPr>
              <w:t>20</w:t>
            </w:r>
          </w:p>
        </w:tc>
        <w:tc>
          <w:tcPr>
            <w:tcW w:w="2877" w:type="dxa"/>
          </w:tcPr>
          <w:p w14:paraId="1017E99B" w14:textId="101D2CF9" w:rsidR="00F345AC" w:rsidRDefault="00154CAF" w:rsidP="00D95EE4">
            <w:pPr>
              <w:rPr>
                <w:rFonts w:eastAsia="Times New Roman"/>
              </w:rPr>
            </w:pPr>
            <w:r>
              <w:rPr>
                <w:rFonts w:eastAsia="Times New Roman"/>
              </w:rPr>
              <w:t>October 25</w:t>
            </w:r>
            <w:r w:rsidR="007B3056">
              <w:rPr>
                <w:rFonts w:eastAsia="Times New Roman"/>
              </w:rPr>
              <w:t>, 202</w:t>
            </w:r>
            <w:r w:rsidR="00FE57A5">
              <w:rPr>
                <w:rFonts w:eastAsia="Times New Roman"/>
              </w:rPr>
              <w:t>3</w:t>
            </w:r>
          </w:p>
        </w:tc>
      </w:tr>
      <w:tr w:rsidR="00F345AC" w14:paraId="6448FB32" w14:textId="77777777" w:rsidTr="00916F6D">
        <w:tc>
          <w:tcPr>
            <w:tcW w:w="3325" w:type="dxa"/>
          </w:tcPr>
          <w:p w14:paraId="6C0BC7E1" w14:textId="77777777" w:rsidR="00F345AC" w:rsidRDefault="00F345AC" w:rsidP="00D95EE4">
            <w:pPr>
              <w:rPr>
                <w:rFonts w:eastAsia="Times New Roman"/>
              </w:rPr>
            </w:pPr>
            <w:r>
              <w:rPr>
                <w:rFonts w:eastAsia="Times New Roman"/>
              </w:rPr>
              <w:t>Genogram Assignment</w:t>
            </w:r>
          </w:p>
        </w:tc>
        <w:tc>
          <w:tcPr>
            <w:tcW w:w="2428" w:type="dxa"/>
          </w:tcPr>
          <w:p w14:paraId="1B0000D9" w14:textId="77777777" w:rsidR="00F345AC" w:rsidRDefault="00F345AC" w:rsidP="00D95EE4">
            <w:pPr>
              <w:rPr>
                <w:rFonts w:eastAsia="Times New Roman"/>
              </w:rPr>
            </w:pPr>
            <w:r>
              <w:rPr>
                <w:rFonts w:eastAsia="Times New Roman"/>
              </w:rPr>
              <w:t>20</w:t>
            </w:r>
          </w:p>
        </w:tc>
        <w:tc>
          <w:tcPr>
            <w:tcW w:w="2877" w:type="dxa"/>
          </w:tcPr>
          <w:p w14:paraId="6A2D3B4D" w14:textId="3E5B8478" w:rsidR="00F345AC" w:rsidRDefault="00B225AB" w:rsidP="00D95EE4">
            <w:pPr>
              <w:rPr>
                <w:rFonts w:eastAsia="Times New Roman"/>
              </w:rPr>
            </w:pPr>
            <w:r>
              <w:rPr>
                <w:rFonts w:eastAsia="Times New Roman"/>
              </w:rPr>
              <w:t xml:space="preserve">November </w:t>
            </w:r>
            <w:r w:rsidR="00FE57A5">
              <w:rPr>
                <w:rFonts w:eastAsia="Times New Roman"/>
              </w:rPr>
              <w:t>29</w:t>
            </w:r>
            <w:r w:rsidR="00F345AC">
              <w:rPr>
                <w:rFonts w:eastAsia="Times New Roman"/>
              </w:rPr>
              <w:t>, 202</w:t>
            </w:r>
            <w:r w:rsidR="00FE57A5">
              <w:rPr>
                <w:rFonts w:eastAsia="Times New Roman"/>
              </w:rPr>
              <w:t>3</w:t>
            </w:r>
          </w:p>
        </w:tc>
      </w:tr>
      <w:tr w:rsidR="00D95EE4" w14:paraId="033F8E67" w14:textId="77777777" w:rsidTr="00916F6D">
        <w:tc>
          <w:tcPr>
            <w:tcW w:w="3325" w:type="dxa"/>
          </w:tcPr>
          <w:p w14:paraId="5ED9A187" w14:textId="77777777" w:rsidR="00D95EE4" w:rsidRDefault="00D95EE4" w:rsidP="00D95EE4">
            <w:pPr>
              <w:rPr>
                <w:rFonts w:eastAsia="Times New Roman"/>
              </w:rPr>
            </w:pPr>
            <w:r>
              <w:rPr>
                <w:rFonts w:eastAsia="Times New Roman"/>
              </w:rPr>
              <w:t>Test 2</w:t>
            </w:r>
          </w:p>
        </w:tc>
        <w:tc>
          <w:tcPr>
            <w:tcW w:w="2428" w:type="dxa"/>
          </w:tcPr>
          <w:p w14:paraId="5E169541" w14:textId="77777777" w:rsidR="00D95EE4" w:rsidRDefault="00D95EE4" w:rsidP="00D95EE4">
            <w:pPr>
              <w:rPr>
                <w:rFonts w:eastAsia="Times New Roman"/>
              </w:rPr>
            </w:pPr>
            <w:r>
              <w:rPr>
                <w:rFonts w:eastAsia="Times New Roman"/>
              </w:rPr>
              <w:t>20</w:t>
            </w:r>
          </w:p>
        </w:tc>
        <w:tc>
          <w:tcPr>
            <w:tcW w:w="2877" w:type="dxa"/>
          </w:tcPr>
          <w:p w14:paraId="2368B6F5" w14:textId="0C880A21" w:rsidR="00D95EE4" w:rsidRDefault="00F345AC" w:rsidP="00D95EE4">
            <w:pPr>
              <w:rPr>
                <w:rFonts w:eastAsia="Times New Roman"/>
              </w:rPr>
            </w:pPr>
            <w:r>
              <w:rPr>
                <w:rFonts w:eastAsia="Times New Roman"/>
              </w:rPr>
              <w:t xml:space="preserve">December </w:t>
            </w:r>
            <w:r w:rsidR="00FE57A5">
              <w:rPr>
                <w:rFonts w:eastAsia="Times New Roman"/>
              </w:rPr>
              <w:t>6</w:t>
            </w:r>
            <w:r>
              <w:rPr>
                <w:rFonts w:eastAsia="Times New Roman"/>
              </w:rPr>
              <w:t>, 202</w:t>
            </w:r>
            <w:r w:rsidR="00FE57A5">
              <w:rPr>
                <w:rFonts w:eastAsia="Times New Roman"/>
              </w:rPr>
              <w:t>3</w:t>
            </w:r>
          </w:p>
        </w:tc>
      </w:tr>
    </w:tbl>
    <w:p w14:paraId="0CF931D1" w14:textId="77777777" w:rsidR="00D95EE4" w:rsidRDefault="00D95EE4" w:rsidP="001211B6">
      <w:pPr>
        <w:rPr>
          <w:sz w:val="22"/>
          <w:szCs w:val="22"/>
        </w:rPr>
      </w:pPr>
    </w:p>
    <w:p w14:paraId="4EF8D506" w14:textId="77777777" w:rsidR="001211B6" w:rsidRPr="00454506" w:rsidRDefault="001211B6" w:rsidP="001211B6">
      <w:pPr>
        <w:rPr>
          <w:b/>
          <w:bCs/>
          <w:sz w:val="22"/>
          <w:szCs w:val="22"/>
          <w:u w:val="single"/>
        </w:rPr>
      </w:pPr>
      <w:r w:rsidRPr="00454506">
        <w:rPr>
          <w:b/>
          <w:bCs/>
          <w:sz w:val="22"/>
          <w:szCs w:val="22"/>
          <w:u w:val="single"/>
        </w:rPr>
        <w:t>Grading scale:</w:t>
      </w:r>
    </w:p>
    <w:p w14:paraId="3B112690" w14:textId="77777777" w:rsidR="001211B6" w:rsidRPr="00454506" w:rsidRDefault="001211B6" w:rsidP="001211B6">
      <w:pPr>
        <w:rPr>
          <w:sz w:val="22"/>
          <w:szCs w:val="22"/>
        </w:rPr>
      </w:pPr>
      <w:r w:rsidRPr="00454506">
        <w:rPr>
          <w:sz w:val="22"/>
          <w:szCs w:val="22"/>
        </w:rPr>
        <w:tab/>
      </w:r>
      <w:r w:rsidRPr="00454506">
        <w:rPr>
          <w:sz w:val="22"/>
          <w:szCs w:val="22"/>
        </w:rPr>
        <w:tab/>
      </w:r>
      <w:r w:rsidRPr="00454506">
        <w:rPr>
          <w:sz w:val="22"/>
          <w:szCs w:val="22"/>
        </w:rPr>
        <w:tab/>
      </w:r>
    </w:p>
    <w:p w14:paraId="1C0144EC" w14:textId="77777777" w:rsidR="001211B6" w:rsidRPr="00454506" w:rsidRDefault="001211B6" w:rsidP="001211B6">
      <w:r w:rsidRPr="00454506">
        <w:t>93 - 100 ------ A</w:t>
      </w:r>
    </w:p>
    <w:p w14:paraId="77BDC6B5" w14:textId="77777777" w:rsidR="001211B6" w:rsidRPr="00454506" w:rsidRDefault="001211B6" w:rsidP="001211B6">
      <w:r w:rsidRPr="00454506">
        <w:t>90 - 92   ------ A-</w:t>
      </w:r>
    </w:p>
    <w:p w14:paraId="467CF7B4" w14:textId="77777777" w:rsidR="001211B6" w:rsidRPr="00454506" w:rsidRDefault="001211B6" w:rsidP="001211B6">
      <w:r w:rsidRPr="00454506">
        <w:t>87 - 89   ------ B+</w:t>
      </w:r>
    </w:p>
    <w:p w14:paraId="4337883C" w14:textId="77777777" w:rsidR="001211B6" w:rsidRPr="00454506" w:rsidRDefault="001211B6" w:rsidP="001211B6">
      <w:r w:rsidRPr="00454506">
        <w:t>83 - 86   ------ B</w:t>
      </w:r>
    </w:p>
    <w:p w14:paraId="44724974" w14:textId="77777777" w:rsidR="001211B6" w:rsidRPr="00454506" w:rsidRDefault="001211B6" w:rsidP="001211B6">
      <w:r w:rsidRPr="00454506">
        <w:t>80 - 82   ------ B-</w:t>
      </w:r>
    </w:p>
    <w:p w14:paraId="6F78B0F1" w14:textId="77777777" w:rsidR="001211B6" w:rsidRPr="00454506" w:rsidRDefault="001211B6" w:rsidP="001211B6">
      <w:r w:rsidRPr="00454506">
        <w:t>77 - 79   ------ C+</w:t>
      </w:r>
    </w:p>
    <w:p w14:paraId="04290A89" w14:textId="77777777" w:rsidR="001211B6" w:rsidRPr="00454506" w:rsidRDefault="001211B6" w:rsidP="001211B6">
      <w:r w:rsidRPr="00454506">
        <w:t>73 - 76   ------ C</w:t>
      </w:r>
    </w:p>
    <w:p w14:paraId="3585DC59" w14:textId="77777777" w:rsidR="001211B6" w:rsidRPr="00454506" w:rsidRDefault="001211B6" w:rsidP="001211B6">
      <w:r w:rsidRPr="00454506">
        <w:t>70 - 72   ------ C-</w:t>
      </w:r>
    </w:p>
    <w:p w14:paraId="6B630D1C" w14:textId="77777777" w:rsidR="001211B6" w:rsidRPr="00454506" w:rsidRDefault="001211B6" w:rsidP="001211B6">
      <w:r w:rsidRPr="00454506">
        <w:t>69 or less ----- F</w:t>
      </w:r>
    </w:p>
    <w:p w14:paraId="51FACFA6" w14:textId="77777777" w:rsidR="001211B6" w:rsidRPr="003C3E76" w:rsidRDefault="001211B6" w:rsidP="001211B6">
      <w:pPr>
        <w:rPr>
          <w:sz w:val="22"/>
          <w:szCs w:val="22"/>
        </w:rPr>
      </w:pPr>
    </w:p>
    <w:p w14:paraId="1DFD037A" w14:textId="0AE5ED67" w:rsidR="001211B6" w:rsidRDefault="001211B6" w:rsidP="001211B6">
      <w:pPr>
        <w:rPr>
          <w:b/>
          <w:bCs/>
          <w:color w:val="ED7D31"/>
          <w:sz w:val="22"/>
          <w:szCs w:val="22"/>
        </w:rPr>
      </w:pPr>
      <w:r w:rsidRPr="007B3056">
        <w:rPr>
          <w:b/>
          <w:bCs/>
          <w:i/>
          <w:color w:val="ED7D31"/>
          <w:sz w:val="22"/>
          <w:szCs w:val="22"/>
          <w:u w:val="single"/>
        </w:rPr>
        <w:t>Little Miss Sunshine</w:t>
      </w:r>
      <w:r w:rsidRPr="007B3056">
        <w:rPr>
          <w:b/>
          <w:bCs/>
          <w:color w:val="ED7D31"/>
          <w:sz w:val="22"/>
          <w:szCs w:val="22"/>
          <w:u w:val="single"/>
        </w:rPr>
        <w:t xml:space="preserve"> </w:t>
      </w:r>
      <w:r w:rsidR="002C0BC8" w:rsidRPr="007B3056">
        <w:rPr>
          <w:b/>
          <w:bCs/>
          <w:color w:val="ED7D31"/>
          <w:sz w:val="22"/>
          <w:szCs w:val="22"/>
          <w:u w:val="single"/>
        </w:rPr>
        <w:t>Notes and Discussion</w:t>
      </w:r>
      <w:r w:rsidRPr="007B3056">
        <w:rPr>
          <w:b/>
          <w:bCs/>
          <w:i/>
          <w:color w:val="ED7D31"/>
          <w:sz w:val="22"/>
          <w:szCs w:val="22"/>
        </w:rPr>
        <w:t>.</w:t>
      </w:r>
      <w:r w:rsidRPr="007B3056">
        <w:rPr>
          <w:b/>
          <w:bCs/>
          <w:i/>
          <w:sz w:val="22"/>
          <w:szCs w:val="22"/>
        </w:rPr>
        <w:t xml:space="preserve"> </w:t>
      </w:r>
      <w:r w:rsidR="002C0BC8">
        <w:rPr>
          <w:bCs/>
          <w:sz w:val="22"/>
          <w:szCs w:val="22"/>
        </w:rPr>
        <w:t xml:space="preserve">Please view </w:t>
      </w:r>
      <w:r w:rsidR="002C0BC8">
        <w:rPr>
          <w:bCs/>
          <w:i/>
          <w:sz w:val="22"/>
          <w:szCs w:val="22"/>
        </w:rPr>
        <w:t>Little Miss Sunshine</w:t>
      </w:r>
      <w:r w:rsidR="002C0BC8">
        <w:rPr>
          <w:bCs/>
          <w:sz w:val="22"/>
          <w:szCs w:val="22"/>
        </w:rPr>
        <w:t xml:space="preserve"> outside of class. Type up</w:t>
      </w:r>
      <w:r w:rsidRPr="004E0DA2">
        <w:rPr>
          <w:bCs/>
          <w:sz w:val="22"/>
          <w:szCs w:val="22"/>
        </w:rPr>
        <w:t xml:space="preserve"> notes</w:t>
      </w:r>
      <w:r w:rsidR="002C0BC8">
        <w:rPr>
          <w:bCs/>
          <w:sz w:val="22"/>
          <w:szCs w:val="22"/>
        </w:rPr>
        <w:t xml:space="preserve"> on the film, focusing on </w:t>
      </w:r>
      <w:r w:rsidRPr="004E0DA2">
        <w:rPr>
          <w:bCs/>
          <w:sz w:val="22"/>
          <w:szCs w:val="22"/>
        </w:rPr>
        <w:t xml:space="preserve">at least 10 </w:t>
      </w:r>
      <w:r>
        <w:rPr>
          <w:bCs/>
          <w:sz w:val="22"/>
          <w:szCs w:val="22"/>
        </w:rPr>
        <w:t xml:space="preserve">examples of </w:t>
      </w:r>
      <w:r w:rsidR="002C0BC8">
        <w:rPr>
          <w:bCs/>
          <w:sz w:val="22"/>
          <w:szCs w:val="22"/>
        </w:rPr>
        <w:t>family</w:t>
      </w:r>
      <w:r>
        <w:rPr>
          <w:bCs/>
          <w:sz w:val="22"/>
          <w:szCs w:val="22"/>
        </w:rPr>
        <w:t xml:space="preserve"> functional</w:t>
      </w:r>
      <w:r w:rsidR="002C0BC8">
        <w:rPr>
          <w:bCs/>
          <w:sz w:val="22"/>
          <w:szCs w:val="22"/>
        </w:rPr>
        <w:t>ity</w:t>
      </w:r>
      <w:r>
        <w:rPr>
          <w:bCs/>
          <w:sz w:val="22"/>
          <w:szCs w:val="22"/>
        </w:rPr>
        <w:t xml:space="preserve"> (five examples) as well as dysfunctional</w:t>
      </w:r>
      <w:r w:rsidR="002C0BC8">
        <w:rPr>
          <w:bCs/>
          <w:sz w:val="22"/>
          <w:szCs w:val="22"/>
        </w:rPr>
        <w:t>ity</w:t>
      </w:r>
      <w:r>
        <w:rPr>
          <w:bCs/>
          <w:sz w:val="22"/>
          <w:szCs w:val="22"/>
        </w:rPr>
        <w:t xml:space="preserve"> (five examples). Your notes will be a </w:t>
      </w:r>
      <w:r w:rsidRPr="002D577D">
        <w:rPr>
          <w:bCs/>
          <w:sz w:val="22"/>
          <w:szCs w:val="22"/>
        </w:rPr>
        <w:t xml:space="preserve">guide </w:t>
      </w:r>
      <w:r>
        <w:rPr>
          <w:bCs/>
          <w:sz w:val="22"/>
          <w:szCs w:val="22"/>
        </w:rPr>
        <w:t>for you in our in-class discussion and</w:t>
      </w:r>
      <w:r w:rsidRPr="002D577D">
        <w:rPr>
          <w:bCs/>
          <w:sz w:val="22"/>
          <w:szCs w:val="22"/>
        </w:rPr>
        <w:t xml:space="preserve"> should be turned in </w:t>
      </w:r>
      <w:r w:rsidR="002C0BC8">
        <w:rPr>
          <w:bCs/>
          <w:sz w:val="22"/>
          <w:szCs w:val="22"/>
        </w:rPr>
        <w:t>via Canvas at the beginning of the class in which the film is</w:t>
      </w:r>
      <w:r w:rsidRPr="002D577D">
        <w:rPr>
          <w:bCs/>
          <w:sz w:val="22"/>
          <w:szCs w:val="22"/>
        </w:rPr>
        <w:t xml:space="preserve"> discussed</w:t>
      </w:r>
      <w:r w:rsidRPr="0024647B">
        <w:rPr>
          <w:iCs/>
          <w:sz w:val="22"/>
          <w:szCs w:val="22"/>
        </w:rPr>
        <w:t>.</w:t>
      </w:r>
      <w:r w:rsidRPr="00F65479">
        <w:rPr>
          <w:b/>
          <w:bCs/>
          <w:i/>
          <w:sz w:val="22"/>
          <w:szCs w:val="22"/>
        </w:rPr>
        <w:t xml:space="preserve"> </w:t>
      </w:r>
      <w:r w:rsidR="00770D55">
        <w:rPr>
          <w:b/>
          <w:bCs/>
          <w:color w:val="ED7D31"/>
          <w:sz w:val="22"/>
          <w:szCs w:val="22"/>
        </w:rPr>
        <w:t>Due</w:t>
      </w:r>
      <w:r w:rsidRPr="004438A9">
        <w:rPr>
          <w:b/>
          <w:bCs/>
          <w:color w:val="ED7D31"/>
          <w:sz w:val="22"/>
          <w:szCs w:val="22"/>
        </w:rPr>
        <w:t xml:space="preserve"> </w:t>
      </w:r>
      <w:r w:rsidR="007B3056">
        <w:rPr>
          <w:b/>
          <w:bCs/>
          <w:color w:val="ED7D31"/>
          <w:sz w:val="22"/>
          <w:szCs w:val="22"/>
        </w:rPr>
        <w:t>September 2</w:t>
      </w:r>
      <w:r w:rsidR="0058071F">
        <w:rPr>
          <w:b/>
          <w:bCs/>
          <w:color w:val="ED7D31"/>
          <w:sz w:val="22"/>
          <w:szCs w:val="22"/>
        </w:rPr>
        <w:t>0</w:t>
      </w:r>
      <w:r w:rsidR="007B3056">
        <w:rPr>
          <w:b/>
          <w:bCs/>
          <w:color w:val="ED7D31"/>
          <w:sz w:val="22"/>
          <w:szCs w:val="22"/>
        </w:rPr>
        <w:t>, 202</w:t>
      </w:r>
      <w:r w:rsidR="0086131C">
        <w:rPr>
          <w:b/>
          <w:bCs/>
          <w:color w:val="ED7D31"/>
          <w:sz w:val="22"/>
          <w:szCs w:val="22"/>
        </w:rPr>
        <w:t>3</w:t>
      </w:r>
      <w:r>
        <w:rPr>
          <w:b/>
          <w:bCs/>
          <w:color w:val="ED7D31"/>
          <w:sz w:val="22"/>
          <w:szCs w:val="22"/>
        </w:rPr>
        <w:t xml:space="preserve"> (10% of final grade)</w:t>
      </w:r>
      <w:r w:rsidR="0024647B">
        <w:rPr>
          <w:b/>
          <w:bCs/>
          <w:color w:val="ED7D31"/>
          <w:sz w:val="22"/>
          <w:szCs w:val="22"/>
        </w:rPr>
        <w:t>.</w:t>
      </w:r>
    </w:p>
    <w:p w14:paraId="0E7B0F94" w14:textId="77777777" w:rsidR="002C0BC8" w:rsidRDefault="002C0BC8" w:rsidP="001211B6">
      <w:pPr>
        <w:rPr>
          <w:b/>
          <w:bCs/>
          <w:color w:val="ED7D31"/>
          <w:sz w:val="22"/>
          <w:szCs w:val="22"/>
        </w:rPr>
      </w:pPr>
    </w:p>
    <w:p w14:paraId="22115358" w14:textId="322A931F" w:rsidR="00770D55" w:rsidRDefault="002C0BC8" w:rsidP="00770D55">
      <w:pPr>
        <w:rPr>
          <w:b/>
          <w:bCs/>
          <w:color w:val="ED7D31"/>
          <w:sz w:val="22"/>
          <w:szCs w:val="22"/>
        </w:rPr>
      </w:pPr>
      <w:r w:rsidRPr="007B3056">
        <w:rPr>
          <w:b/>
          <w:bCs/>
          <w:color w:val="ED7D31"/>
          <w:sz w:val="22"/>
          <w:szCs w:val="22"/>
          <w:u w:val="single"/>
        </w:rPr>
        <w:t>Cultural Article Presentation</w:t>
      </w:r>
      <w:r w:rsidR="007B3056" w:rsidRPr="00083D04">
        <w:rPr>
          <w:b/>
          <w:bCs/>
          <w:color w:val="ED7D31"/>
          <w:sz w:val="22"/>
          <w:szCs w:val="22"/>
        </w:rPr>
        <w:t>.</w:t>
      </w:r>
      <w:r w:rsidRPr="00083D04">
        <w:rPr>
          <w:b/>
          <w:bCs/>
          <w:i/>
          <w:color w:val="ED7D31"/>
          <w:sz w:val="22"/>
          <w:szCs w:val="22"/>
        </w:rPr>
        <w:t xml:space="preserve"> </w:t>
      </w:r>
      <w:r w:rsidR="006A6A0D">
        <w:rPr>
          <w:bCs/>
          <w:sz w:val="22"/>
          <w:szCs w:val="22"/>
        </w:rPr>
        <w:t xml:space="preserve">Your instructor will assign you </w:t>
      </w:r>
      <w:r>
        <w:rPr>
          <w:bCs/>
          <w:sz w:val="22"/>
          <w:szCs w:val="22"/>
        </w:rPr>
        <w:t xml:space="preserve">to a group of two or three students. As a group, </w:t>
      </w:r>
      <w:r w:rsidR="006A6A0D">
        <w:rPr>
          <w:bCs/>
          <w:sz w:val="22"/>
          <w:szCs w:val="22"/>
        </w:rPr>
        <w:t>identify</w:t>
      </w:r>
      <w:r>
        <w:rPr>
          <w:bCs/>
          <w:sz w:val="22"/>
          <w:szCs w:val="22"/>
        </w:rPr>
        <w:t xml:space="preserve"> a recent </w:t>
      </w:r>
      <w:r w:rsidR="006A6A0D">
        <w:rPr>
          <w:bCs/>
          <w:sz w:val="22"/>
          <w:szCs w:val="22"/>
        </w:rPr>
        <w:t xml:space="preserve">journal </w:t>
      </w:r>
      <w:r>
        <w:rPr>
          <w:bCs/>
          <w:sz w:val="22"/>
          <w:szCs w:val="22"/>
        </w:rPr>
        <w:t>article</w:t>
      </w:r>
      <w:r w:rsidR="006A6A0D">
        <w:rPr>
          <w:bCs/>
          <w:sz w:val="22"/>
          <w:szCs w:val="22"/>
        </w:rPr>
        <w:t xml:space="preserve"> (no more than 10-years-old)</w:t>
      </w:r>
      <w:r>
        <w:rPr>
          <w:bCs/>
          <w:sz w:val="22"/>
          <w:szCs w:val="22"/>
        </w:rPr>
        <w:t xml:space="preserve"> that addresses cultural considerations </w:t>
      </w:r>
      <w:r w:rsidR="006A6A0D">
        <w:rPr>
          <w:bCs/>
          <w:sz w:val="22"/>
          <w:szCs w:val="22"/>
        </w:rPr>
        <w:t>associated with</w:t>
      </w:r>
      <w:r>
        <w:rPr>
          <w:bCs/>
          <w:sz w:val="22"/>
          <w:szCs w:val="22"/>
        </w:rPr>
        <w:t xml:space="preserve"> </w:t>
      </w:r>
      <w:r w:rsidR="006A6A0D">
        <w:rPr>
          <w:bCs/>
          <w:sz w:val="22"/>
          <w:szCs w:val="22"/>
        </w:rPr>
        <w:t>couples or family counseling</w:t>
      </w:r>
      <w:r>
        <w:rPr>
          <w:bCs/>
          <w:sz w:val="22"/>
          <w:szCs w:val="22"/>
        </w:rPr>
        <w:t xml:space="preserve">. </w:t>
      </w:r>
      <w:r w:rsidR="006A6A0D">
        <w:rPr>
          <w:bCs/>
          <w:sz w:val="22"/>
          <w:szCs w:val="22"/>
        </w:rPr>
        <w:t>These articles may be literature reviews, research studies, or conceptual articles. They may address working with culturally diverse families and/or couples broadly, or they may focus on particular cultural groups or presenting concerns. Please work together to select an article that is pertinent to your current or future work as a counselor. Present a summary of the article to the class using slides (e.g., PowerPoint). Please include in your summary a rationale for choosing this article, the</w:t>
      </w:r>
      <w:r w:rsidR="00840A26">
        <w:rPr>
          <w:bCs/>
          <w:sz w:val="22"/>
          <w:szCs w:val="22"/>
        </w:rPr>
        <w:t xml:space="preserve"> purpose of the article, its</w:t>
      </w:r>
      <w:r w:rsidR="006A6A0D">
        <w:rPr>
          <w:bCs/>
          <w:sz w:val="22"/>
          <w:szCs w:val="22"/>
        </w:rPr>
        <w:t xml:space="preserve"> main findings or </w:t>
      </w:r>
      <w:r w:rsidR="00840A26">
        <w:rPr>
          <w:bCs/>
          <w:sz w:val="22"/>
          <w:szCs w:val="22"/>
        </w:rPr>
        <w:t>implications, and your key takeaways</w:t>
      </w:r>
      <w:r w:rsidR="006A6A0D">
        <w:rPr>
          <w:bCs/>
          <w:sz w:val="22"/>
          <w:szCs w:val="22"/>
        </w:rPr>
        <w:t xml:space="preserve">. </w:t>
      </w:r>
      <w:r w:rsidR="00840A26">
        <w:rPr>
          <w:bCs/>
          <w:sz w:val="22"/>
          <w:szCs w:val="22"/>
        </w:rPr>
        <w:t>Regarding your takeaways</w:t>
      </w:r>
      <w:r w:rsidR="006A6A0D">
        <w:rPr>
          <w:bCs/>
          <w:sz w:val="22"/>
          <w:szCs w:val="22"/>
        </w:rPr>
        <w:t xml:space="preserve">, please share how this article may inform your current or future work with couples and families. Your presentation should be approximately 10 minutes in length. </w:t>
      </w:r>
      <w:r w:rsidR="00770D55">
        <w:rPr>
          <w:b/>
          <w:bCs/>
          <w:color w:val="ED7D31"/>
          <w:sz w:val="22"/>
          <w:szCs w:val="22"/>
        </w:rPr>
        <w:t>Due</w:t>
      </w:r>
      <w:r w:rsidR="00770D55" w:rsidRPr="004438A9">
        <w:rPr>
          <w:b/>
          <w:bCs/>
          <w:color w:val="ED7D31"/>
          <w:sz w:val="22"/>
          <w:szCs w:val="22"/>
        </w:rPr>
        <w:t xml:space="preserve"> </w:t>
      </w:r>
      <w:r w:rsidR="0058071F">
        <w:rPr>
          <w:b/>
          <w:bCs/>
          <w:color w:val="ED7D31"/>
          <w:sz w:val="22"/>
          <w:szCs w:val="22"/>
        </w:rPr>
        <w:t>September 27</w:t>
      </w:r>
      <w:r w:rsidR="007B3056">
        <w:rPr>
          <w:b/>
          <w:bCs/>
          <w:color w:val="ED7D31"/>
          <w:sz w:val="22"/>
          <w:szCs w:val="22"/>
        </w:rPr>
        <w:t>, 202</w:t>
      </w:r>
      <w:r w:rsidR="0086131C">
        <w:rPr>
          <w:b/>
          <w:bCs/>
          <w:color w:val="ED7D31"/>
          <w:sz w:val="22"/>
          <w:szCs w:val="22"/>
        </w:rPr>
        <w:t>3</w:t>
      </w:r>
      <w:r w:rsidR="00770D55">
        <w:rPr>
          <w:b/>
          <w:bCs/>
          <w:color w:val="ED7D31"/>
          <w:sz w:val="22"/>
          <w:szCs w:val="22"/>
        </w:rPr>
        <w:t xml:space="preserve"> (10% of final grade)</w:t>
      </w:r>
      <w:r w:rsidR="0024647B">
        <w:rPr>
          <w:b/>
          <w:bCs/>
          <w:color w:val="ED7D31"/>
          <w:sz w:val="22"/>
          <w:szCs w:val="22"/>
        </w:rPr>
        <w:t>.</w:t>
      </w:r>
    </w:p>
    <w:p w14:paraId="0DB721C0" w14:textId="73F8D045" w:rsidR="007B3056" w:rsidRPr="00454506" w:rsidRDefault="007B3056" w:rsidP="007B3056">
      <w:pPr>
        <w:pStyle w:val="NormalWeb"/>
        <w:rPr>
          <w:sz w:val="22"/>
          <w:szCs w:val="22"/>
        </w:rPr>
      </w:pPr>
      <w:r w:rsidRPr="007B3056">
        <w:rPr>
          <w:b/>
          <w:i/>
          <w:color w:val="ED7D31"/>
          <w:sz w:val="22"/>
          <w:szCs w:val="22"/>
          <w:u w:val="single"/>
        </w:rPr>
        <w:t>The Seven Principles for Making Marriage Work</w:t>
      </w:r>
      <w:r>
        <w:rPr>
          <w:b/>
          <w:color w:val="ED7D31"/>
          <w:sz w:val="22"/>
          <w:szCs w:val="22"/>
          <w:u w:val="single"/>
        </w:rPr>
        <w:t xml:space="preserve"> Reflection Paper</w:t>
      </w:r>
      <w:r w:rsidR="00224C22" w:rsidRPr="00224C22">
        <w:rPr>
          <w:b/>
          <w:color w:val="ED7D31"/>
          <w:sz w:val="22"/>
          <w:szCs w:val="22"/>
        </w:rPr>
        <w:t>.</w:t>
      </w:r>
      <w:r w:rsidRPr="003C3E76">
        <w:rPr>
          <w:sz w:val="22"/>
          <w:szCs w:val="22"/>
        </w:rPr>
        <w:t xml:space="preserve"> </w:t>
      </w:r>
      <w:r w:rsidRPr="00454506">
        <w:rPr>
          <w:sz w:val="22"/>
          <w:szCs w:val="22"/>
        </w:rPr>
        <w:t xml:space="preserve">Write a 1,000-word reflection paper on </w:t>
      </w:r>
      <w:r w:rsidRPr="00454506">
        <w:rPr>
          <w:rStyle w:val="Emphasis"/>
          <w:sz w:val="22"/>
          <w:szCs w:val="22"/>
        </w:rPr>
        <w:t>The Seven Principles for Making Marriage Work</w:t>
      </w:r>
      <w:r w:rsidRPr="00454506">
        <w:rPr>
          <w:sz w:val="22"/>
          <w:szCs w:val="22"/>
        </w:rPr>
        <w:t> and the two Gottman videos</w:t>
      </w:r>
      <w:r w:rsidR="00454506" w:rsidRPr="00454506">
        <w:rPr>
          <w:sz w:val="22"/>
          <w:szCs w:val="22"/>
        </w:rPr>
        <w:t xml:space="preserve"> listed below</w:t>
      </w:r>
      <w:r w:rsidRPr="00454506">
        <w:rPr>
          <w:sz w:val="22"/>
          <w:szCs w:val="22"/>
        </w:rPr>
        <w:t>.</w:t>
      </w:r>
    </w:p>
    <w:p w14:paraId="459680DE" w14:textId="77777777" w:rsidR="007B3056" w:rsidRPr="00454506" w:rsidRDefault="007B3056" w:rsidP="007B3056">
      <w:pPr>
        <w:numPr>
          <w:ilvl w:val="0"/>
          <w:numId w:val="9"/>
        </w:numPr>
        <w:spacing w:before="100" w:beforeAutospacing="1" w:after="100" w:afterAutospacing="1"/>
        <w:rPr>
          <w:sz w:val="22"/>
          <w:szCs w:val="22"/>
        </w:rPr>
      </w:pPr>
      <w:r w:rsidRPr="00454506">
        <w:rPr>
          <w:sz w:val="22"/>
          <w:szCs w:val="22"/>
        </w:rPr>
        <w:t>What does Gottman’s research tell you about marriage and interpersonal relationships?</w:t>
      </w:r>
    </w:p>
    <w:p w14:paraId="39DA8E61" w14:textId="77777777" w:rsidR="007B3056" w:rsidRPr="00454506" w:rsidRDefault="007B3056" w:rsidP="007B3056">
      <w:pPr>
        <w:numPr>
          <w:ilvl w:val="0"/>
          <w:numId w:val="9"/>
        </w:numPr>
        <w:spacing w:before="100" w:beforeAutospacing="1" w:after="100" w:afterAutospacing="1"/>
        <w:rPr>
          <w:sz w:val="22"/>
          <w:szCs w:val="22"/>
        </w:rPr>
      </w:pPr>
      <w:r w:rsidRPr="00454506">
        <w:rPr>
          <w:sz w:val="22"/>
          <w:szCs w:val="22"/>
        </w:rPr>
        <w:t>How do you think you might apply Gottman’s findings to couples with whom you might work?</w:t>
      </w:r>
    </w:p>
    <w:p w14:paraId="2AB4C688" w14:textId="240CC5FB" w:rsidR="00454506" w:rsidRPr="00454506" w:rsidRDefault="00454506" w:rsidP="00454506">
      <w:pPr>
        <w:numPr>
          <w:ilvl w:val="0"/>
          <w:numId w:val="9"/>
        </w:numPr>
        <w:spacing w:before="100" w:beforeAutospacing="1" w:after="100" w:afterAutospacing="1"/>
        <w:rPr>
          <w:sz w:val="22"/>
          <w:szCs w:val="22"/>
        </w:rPr>
      </w:pPr>
      <w:r w:rsidRPr="00454506">
        <w:rPr>
          <w:sz w:val="22"/>
          <w:szCs w:val="22"/>
        </w:rPr>
        <w:t>How do you think you could use Gottman’s research in counseling a family?</w:t>
      </w:r>
    </w:p>
    <w:p w14:paraId="1094EEE4" w14:textId="7CB4447F" w:rsidR="007B3056" w:rsidRPr="00454506" w:rsidRDefault="007B3056" w:rsidP="007B3056">
      <w:pPr>
        <w:numPr>
          <w:ilvl w:val="0"/>
          <w:numId w:val="9"/>
        </w:numPr>
        <w:spacing w:before="100" w:beforeAutospacing="1" w:after="100" w:afterAutospacing="1"/>
        <w:rPr>
          <w:sz w:val="22"/>
          <w:szCs w:val="22"/>
        </w:rPr>
      </w:pPr>
      <w:r w:rsidRPr="00454506">
        <w:rPr>
          <w:sz w:val="22"/>
          <w:szCs w:val="22"/>
        </w:rPr>
        <w:t>What surprises you?</w:t>
      </w:r>
    </w:p>
    <w:p w14:paraId="7B33A072" w14:textId="77777777" w:rsidR="007B3056" w:rsidRPr="00454506" w:rsidRDefault="007B3056" w:rsidP="007B3056">
      <w:pPr>
        <w:numPr>
          <w:ilvl w:val="0"/>
          <w:numId w:val="9"/>
        </w:numPr>
        <w:spacing w:before="100" w:beforeAutospacing="1" w:after="100" w:afterAutospacing="1"/>
        <w:rPr>
          <w:sz w:val="22"/>
          <w:szCs w:val="22"/>
        </w:rPr>
      </w:pPr>
      <w:r w:rsidRPr="00454506">
        <w:rPr>
          <w:sz w:val="22"/>
          <w:szCs w:val="22"/>
        </w:rPr>
        <w:t>How can you use Gottman’s findings in your own life?</w:t>
      </w:r>
    </w:p>
    <w:p w14:paraId="7E6D31A5" w14:textId="77777777" w:rsidR="00FE56A7" w:rsidRDefault="00FE56A7" w:rsidP="003253C4">
      <w:pPr>
        <w:pStyle w:val="NoSpacing"/>
        <w:rPr>
          <w:b/>
          <w:bCs/>
          <w:sz w:val="22"/>
          <w:szCs w:val="22"/>
        </w:rPr>
      </w:pPr>
    </w:p>
    <w:p w14:paraId="517E7CE0" w14:textId="1F22358D" w:rsidR="003253C4" w:rsidRPr="00FE56A7" w:rsidRDefault="007B3056" w:rsidP="003253C4">
      <w:pPr>
        <w:pStyle w:val="NoSpacing"/>
        <w:rPr>
          <w:b/>
          <w:bCs/>
          <w:sz w:val="22"/>
          <w:szCs w:val="22"/>
        </w:rPr>
      </w:pPr>
      <w:r w:rsidRPr="00FE56A7">
        <w:rPr>
          <w:b/>
          <w:bCs/>
          <w:sz w:val="22"/>
          <w:szCs w:val="22"/>
        </w:rPr>
        <w:t>Videos</w:t>
      </w:r>
    </w:p>
    <w:p w14:paraId="41BFF44B" w14:textId="77777777" w:rsidR="003253C4" w:rsidRPr="00FE56A7" w:rsidRDefault="003253C4" w:rsidP="003253C4">
      <w:pPr>
        <w:pStyle w:val="NoSpacing"/>
        <w:rPr>
          <w:b/>
          <w:bCs/>
          <w:sz w:val="22"/>
          <w:szCs w:val="22"/>
        </w:rPr>
      </w:pPr>
    </w:p>
    <w:p w14:paraId="213849D8" w14:textId="279EF69A" w:rsidR="007B3056" w:rsidRPr="00FE56A7" w:rsidRDefault="007B3056" w:rsidP="003253C4">
      <w:pPr>
        <w:pStyle w:val="NoSpacing"/>
        <w:rPr>
          <w:sz w:val="22"/>
          <w:szCs w:val="22"/>
        </w:rPr>
      </w:pPr>
      <w:r w:rsidRPr="00FE56A7">
        <w:rPr>
          <w:sz w:val="22"/>
          <w:szCs w:val="22"/>
        </w:rPr>
        <w:t>View</w:t>
      </w:r>
      <w:r w:rsidR="00454506" w:rsidRPr="00FE56A7">
        <w:rPr>
          <w:sz w:val="22"/>
          <w:szCs w:val="22"/>
        </w:rPr>
        <w:t>:</w:t>
      </w:r>
      <w:r w:rsidRPr="00FE56A7">
        <w:rPr>
          <w:sz w:val="22"/>
          <w:szCs w:val="22"/>
        </w:rPr>
        <w:t xml:space="preserve"> </w:t>
      </w:r>
      <w:hyperlink r:id="rId14" w:tgtFrame="_blank" w:history="1">
        <w:r w:rsidRPr="00FE56A7">
          <w:rPr>
            <w:rStyle w:val="Hyperlink"/>
            <w:sz w:val="22"/>
            <w:szCs w:val="22"/>
          </w:rPr>
          <w:t>The Love Lab | The Gottman Institute</w:t>
        </w:r>
        <w:r w:rsidRPr="00FE56A7">
          <w:rPr>
            <w:rStyle w:val="screenreader-only"/>
            <w:color w:val="0000FF"/>
            <w:sz w:val="22"/>
            <w:szCs w:val="22"/>
          </w:rPr>
          <w:t> </w:t>
        </w:r>
      </w:hyperlink>
      <w:r w:rsidRPr="00FE56A7">
        <w:rPr>
          <w:sz w:val="22"/>
          <w:szCs w:val="22"/>
        </w:rPr>
        <w:t>(4:46) [Video] YouTube.</w:t>
      </w:r>
    </w:p>
    <w:p w14:paraId="0775B140" w14:textId="7C0BC99E" w:rsidR="007B3056" w:rsidRPr="00FE56A7" w:rsidRDefault="007B3056" w:rsidP="003253C4">
      <w:pPr>
        <w:pStyle w:val="NoSpacing"/>
        <w:numPr>
          <w:ilvl w:val="0"/>
          <w:numId w:val="14"/>
        </w:numPr>
        <w:rPr>
          <w:sz w:val="22"/>
          <w:szCs w:val="22"/>
        </w:rPr>
      </w:pPr>
      <w:r w:rsidRPr="00FE56A7">
        <w:rPr>
          <w:sz w:val="22"/>
          <w:szCs w:val="22"/>
        </w:rPr>
        <w:t>How valuable do you think John Gottman’s work in the “Love Lab” is for couples?</w:t>
      </w:r>
    </w:p>
    <w:p w14:paraId="6B42B393" w14:textId="77777777" w:rsidR="003253C4" w:rsidRPr="00FE56A7" w:rsidRDefault="003253C4" w:rsidP="003253C4">
      <w:pPr>
        <w:pStyle w:val="NoSpacing"/>
        <w:ind w:left="720"/>
        <w:rPr>
          <w:sz w:val="22"/>
          <w:szCs w:val="22"/>
        </w:rPr>
      </w:pPr>
    </w:p>
    <w:p w14:paraId="491D8631" w14:textId="08B9D6B8" w:rsidR="007B3056" w:rsidRPr="00FE56A7" w:rsidRDefault="007B3056" w:rsidP="003253C4">
      <w:pPr>
        <w:pStyle w:val="NoSpacing"/>
        <w:rPr>
          <w:sz w:val="22"/>
          <w:szCs w:val="22"/>
        </w:rPr>
      </w:pPr>
      <w:r w:rsidRPr="00FE56A7">
        <w:rPr>
          <w:sz w:val="22"/>
          <w:szCs w:val="22"/>
        </w:rPr>
        <w:t>View</w:t>
      </w:r>
      <w:r w:rsidR="00454506" w:rsidRPr="00FE56A7">
        <w:rPr>
          <w:sz w:val="22"/>
          <w:szCs w:val="22"/>
        </w:rPr>
        <w:t>:</w:t>
      </w:r>
      <w:r w:rsidRPr="00FE56A7">
        <w:rPr>
          <w:sz w:val="22"/>
          <w:szCs w:val="22"/>
        </w:rPr>
        <w:t xml:space="preserve"> </w:t>
      </w:r>
      <w:hyperlink r:id="rId15" w:tgtFrame="_blank" w:history="1">
        <w:r w:rsidRPr="00FE56A7">
          <w:rPr>
            <w:rStyle w:val="Hyperlink"/>
            <w:sz w:val="22"/>
            <w:szCs w:val="22"/>
          </w:rPr>
          <w:t>Four Horsemen of the Apocalypse | The Gottman Institute</w:t>
        </w:r>
        <w:r w:rsidRPr="00FE56A7">
          <w:rPr>
            <w:rStyle w:val="Hyperlink"/>
            <w:sz w:val="22"/>
            <w:szCs w:val="22"/>
            <w:u w:val="none"/>
          </w:rPr>
          <w:t xml:space="preserve"> </w:t>
        </w:r>
      </w:hyperlink>
      <w:r w:rsidRPr="00FE56A7">
        <w:rPr>
          <w:sz w:val="22"/>
          <w:szCs w:val="22"/>
        </w:rPr>
        <w:t>(2:13) [Video] YouTube.</w:t>
      </w:r>
    </w:p>
    <w:p w14:paraId="2787DA71" w14:textId="77777777" w:rsidR="003253C4" w:rsidRPr="00FE56A7" w:rsidRDefault="007B3056" w:rsidP="003253C4">
      <w:pPr>
        <w:pStyle w:val="NoSpacing"/>
        <w:numPr>
          <w:ilvl w:val="0"/>
          <w:numId w:val="14"/>
        </w:numPr>
        <w:rPr>
          <w:b/>
          <w:bCs/>
          <w:color w:val="ED7D31"/>
          <w:sz w:val="22"/>
          <w:szCs w:val="22"/>
        </w:rPr>
      </w:pPr>
      <w:r w:rsidRPr="00FE56A7">
        <w:rPr>
          <w:sz w:val="22"/>
          <w:szCs w:val="22"/>
        </w:rPr>
        <w:t xml:space="preserve">What does this video tell you about the importance of verbal communication? </w:t>
      </w:r>
    </w:p>
    <w:p w14:paraId="0CB1EA82" w14:textId="78EFEDEF" w:rsidR="007B3056" w:rsidRPr="00FE56A7" w:rsidRDefault="007B3056" w:rsidP="003253C4">
      <w:pPr>
        <w:pStyle w:val="NoSpacing"/>
        <w:ind w:left="720"/>
        <w:rPr>
          <w:b/>
          <w:bCs/>
          <w:color w:val="ED7D31"/>
          <w:sz w:val="22"/>
          <w:szCs w:val="22"/>
        </w:rPr>
      </w:pPr>
      <w:r w:rsidRPr="00FE56A7">
        <w:rPr>
          <w:b/>
          <w:bCs/>
          <w:color w:val="ED7D31"/>
          <w:sz w:val="22"/>
          <w:szCs w:val="22"/>
        </w:rPr>
        <w:t xml:space="preserve">Due </w:t>
      </w:r>
      <w:r w:rsidR="000157C2" w:rsidRPr="00FE56A7">
        <w:rPr>
          <w:b/>
          <w:bCs/>
          <w:color w:val="ED7D31"/>
          <w:sz w:val="22"/>
          <w:szCs w:val="22"/>
        </w:rPr>
        <w:t>October 25</w:t>
      </w:r>
      <w:r w:rsidRPr="00FE56A7">
        <w:rPr>
          <w:b/>
          <w:bCs/>
          <w:color w:val="ED7D31"/>
          <w:sz w:val="22"/>
          <w:szCs w:val="22"/>
        </w:rPr>
        <w:t>, 202</w:t>
      </w:r>
      <w:r w:rsidR="0086131C" w:rsidRPr="00FE56A7">
        <w:rPr>
          <w:b/>
          <w:bCs/>
          <w:color w:val="ED7D31"/>
          <w:sz w:val="22"/>
          <w:szCs w:val="22"/>
        </w:rPr>
        <w:t>3</w:t>
      </w:r>
      <w:r w:rsidRPr="00FE56A7">
        <w:rPr>
          <w:b/>
          <w:bCs/>
          <w:color w:val="ED7D31"/>
          <w:sz w:val="22"/>
          <w:szCs w:val="22"/>
        </w:rPr>
        <w:t xml:space="preserve"> (20% of final grade)</w:t>
      </w:r>
      <w:r w:rsidR="0024647B" w:rsidRPr="00FE56A7">
        <w:rPr>
          <w:b/>
          <w:bCs/>
          <w:color w:val="ED7D31"/>
          <w:sz w:val="22"/>
          <w:szCs w:val="22"/>
        </w:rPr>
        <w:t>.</w:t>
      </w:r>
    </w:p>
    <w:p w14:paraId="164AD30E" w14:textId="77777777" w:rsidR="003253C4" w:rsidRPr="00454506" w:rsidRDefault="003253C4" w:rsidP="003253C4">
      <w:pPr>
        <w:pStyle w:val="NoSpacing"/>
        <w:rPr>
          <w:b/>
          <w:bCs/>
          <w:color w:val="ED7D31"/>
        </w:rPr>
      </w:pPr>
    </w:p>
    <w:p w14:paraId="24D732CA" w14:textId="5635F3C8" w:rsidR="002C0BC8" w:rsidRDefault="007B3056" w:rsidP="001211B6">
      <w:pPr>
        <w:rPr>
          <w:sz w:val="22"/>
          <w:szCs w:val="22"/>
        </w:rPr>
      </w:pPr>
      <w:r w:rsidRPr="004438A9">
        <w:rPr>
          <w:b/>
          <w:color w:val="ED7D31"/>
          <w:sz w:val="22"/>
          <w:szCs w:val="22"/>
          <w:u w:val="single"/>
        </w:rPr>
        <w:t>Genogram Assignment</w:t>
      </w:r>
      <w:r w:rsidR="00224C22" w:rsidRPr="00224C22">
        <w:rPr>
          <w:b/>
          <w:color w:val="ED7D31"/>
          <w:sz w:val="22"/>
          <w:szCs w:val="22"/>
        </w:rPr>
        <w:t>.</w:t>
      </w:r>
      <w:r w:rsidRPr="003C3E76">
        <w:rPr>
          <w:sz w:val="22"/>
          <w:szCs w:val="22"/>
        </w:rPr>
        <w:t xml:space="preserve"> </w:t>
      </w:r>
      <w:r w:rsidRPr="00566213">
        <w:rPr>
          <w:sz w:val="22"/>
          <w:szCs w:val="22"/>
        </w:rPr>
        <w:t xml:space="preserve">Draw a three generational </w:t>
      </w:r>
      <w:r w:rsidRPr="00566213">
        <w:rPr>
          <w:bCs/>
          <w:sz w:val="22"/>
          <w:szCs w:val="22"/>
        </w:rPr>
        <w:t>genogram of your</w:t>
      </w:r>
      <w:r w:rsidRPr="00566213">
        <w:rPr>
          <w:sz w:val="22"/>
          <w:szCs w:val="22"/>
        </w:rPr>
        <w:t xml:space="preserve"> family </w:t>
      </w:r>
      <w:r w:rsidRPr="003C3E76">
        <w:rPr>
          <w:sz w:val="22"/>
          <w:szCs w:val="22"/>
        </w:rPr>
        <w:t>based on what you have learned from th</w:t>
      </w:r>
      <w:r>
        <w:rPr>
          <w:sz w:val="22"/>
          <w:szCs w:val="22"/>
        </w:rPr>
        <w:t>e McGoldrick</w:t>
      </w:r>
      <w:r w:rsidRPr="003C3E76">
        <w:rPr>
          <w:sz w:val="22"/>
          <w:szCs w:val="22"/>
        </w:rPr>
        <w:t xml:space="preserve"> text on genograms. Write a 1</w:t>
      </w:r>
      <w:r w:rsidR="00454506">
        <w:rPr>
          <w:sz w:val="22"/>
          <w:szCs w:val="22"/>
        </w:rPr>
        <w:t>,</w:t>
      </w:r>
      <w:r w:rsidRPr="003C3E76">
        <w:rPr>
          <w:sz w:val="22"/>
          <w:szCs w:val="22"/>
        </w:rPr>
        <w:t>500</w:t>
      </w:r>
      <w:r w:rsidR="00454506">
        <w:rPr>
          <w:sz w:val="22"/>
          <w:szCs w:val="22"/>
        </w:rPr>
        <w:t>-</w:t>
      </w:r>
      <w:r w:rsidRPr="003C3E76">
        <w:rPr>
          <w:sz w:val="22"/>
          <w:szCs w:val="22"/>
        </w:rPr>
        <w:t xml:space="preserve">word (6 typed pages) paper discussing patterns you have discovered in your family and insights you have gained from this assignment. </w:t>
      </w:r>
      <w:r>
        <w:rPr>
          <w:sz w:val="22"/>
          <w:szCs w:val="22"/>
        </w:rPr>
        <w:t xml:space="preserve">Use at least two other scholarly sources other than your text and the McGoldrick book. </w:t>
      </w:r>
      <w:r w:rsidRPr="009C60AB">
        <w:rPr>
          <w:sz w:val="22"/>
          <w:szCs w:val="22"/>
        </w:rPr>
        <w:t xml:space="preserve">Your paper must be in APA style. </w:t>
      </w:r>
      <w:r w:rsidRPr="003C3E76">
        <w:rPr>
          <w:sz w:val="22"/>
          <w:szCs w:val="22"/>
        </w:rPr>
        <w:t xml:space="preserve">Be prepared to share your findings with at least one classmate in class on </w:t>
      </w:r>
      <w:r w:rsidR="00224C22">
        <w:rPr>
          <w:b/>
          <w:color w:val="ED7D31"/>
          <w:sz w:val="22"/>
          <w:szCs w:val="22"/>
        </w:rPr>
        <w:t xml:space="preserve">November </w:t>
      </w:r>
      <w:r w:rsidR="00FE57A5">
        <w:rPr>
          <w:b/>
          <w:color w:val="ED7D31"/>
          <w:sz w:val="22"/>
          <w:szCs w:val="22"/>
        </w:rPr>
        <w:t>29</w:t>
      </w:r>
      <w:r>
        <w:rPr>
          <w:b/>
          <w:color w:val="ED7D31"/>
          <w:sz w:val="22"/>
          <w:szCs w:val="22"/>
        </w:rPr>
        <w:t>, 202</w:t>
      </w:r>
      <w:r w:rsidR="0086131C">
        <w:rPr>
          <w:b/>
          <w:color w:val="ED7D31"/>
          <w:sz w:val="22"/>
          <w:szCs w:val="22"/>
        </w:rPr>
        <w:t>3</w:t>
      </w:r>
      <w:r w:rsidR="0024647B">
        <w:rPr>
          <w:b/>
          <w:color w:val="ED7D31"/>
          <w:sz w:val="22"/>
          <w:szCs w:val="22"/>
        </w:rPr>
        <w:t xml:space="preserve"> </w:t>
      </w:r>
      <w:r w:rsidR="0024647B" w:rsidRPr="004438A9">
        <w:rPr>
          <w:b/>
          <w:bCs/>
          <w:color w:val="ED7D31"/>
          <w:sz w:val="22"/>
          <w:szCs w:val="22"/>
        </w:rPr>
        <w:t>(20% of final grade)</w:t>
      </w:r>
      <w:r w:rsidRPr="004438A9">
        <w:rPr>
          <w:b/>
          <w:color w:val="ED7D31"/>
          <w:sz w:val="22"/>
          <w:szCs w:val="22"/>
        </w:rPr>
        <w:t>.</w:t>
      </w:r>
      <w:r>
        <w:rPr>
          <w:b/>
          <w:sz w:val="22"/>
          <w:szCs w:val="22"/>
        </w:rPr>
        <w:t xml:space="preserve"> </w:t>
      </w:r>
      <w:r w:rsidRPr="009C60AB">
        <w:rPr>
          <w:sz w:val="22"/>
          <w:szCs w:val="22"/>
        </w:rPr>
        <w:t>How does your family function? How could it function better? What could you do to make the family system h</w:t>
      </w:r>
      <w:r>
        <w:rPr>
          <w:sz w:val="22"/>
          <w:szCs w:val="22"/>
        </w:rPr>
        <w:t>ealthier? What might others do?</w:t>
      </w:r>
    </w:p>
    <w:p w14:paraId="6ED617C5" w14:textId="77777777" w:rsidR="003253C4" w:rsidRPr="00D27582" w:rsidRDefault="003253C4" w:rsidP="001211B6">
      <w:pPr>
        <w:rPr>
          <w:sz w:val="22"/>
          <w:szCs w:val="22"/>
        </w:rPr>
      </w:pPr>
    </w:p>
    <w:p w14:paraId="6EC42734" w14:textId="4B9B6A19" w:rsidR="001211B6" w:rsidRDefault="00F345AC" w:rsidP="001211B6">
      <w:pPr>
        <w:rPr>
          <w:sz w:val="22"/>
          <w:szCs w:val="22"/>
        </w:rPr>
      </w:pPr>
      <w:r>
        <w:rPr>
          <w:b/>
          <w:bCs/>
          <w:color w:val="ED7D31"/>
          <w:sz w:val="22"/>
          <w:szCs w:val="22"/>
          <w:u w:val="single"/>
        </w:rPr>
        <w:t>Tests</w:t>
      </w:r>
      <w:r w:rsidRPr="00224C22">
        <w:rPr>
          <w:b/>
          <w:bCs/>
          <w:color w:val="ED7D31"/>
          <w:sz w:val="22"/>
          <w:szCs w:val="22"/>
        </w:rPr>
        <w:t>.</w:t>
      </w:r>
      <w:r w:rsidR="001211B6">
        <w:rPr>
          <w:b/>
          <w:bCs/>
          <w:sz w:val="22"/>
          <w:szCs w:val="22"/>
        </w:rPr>
        <w:t xml:space="preserve"> </w:t>
      </w:r>
      <w:r w:rsidR="001211B6">
        <w:rPr>
          <w:bCs/>
          <w:sz w:val="22"/>
          <w:szCs w:val="22"/>
        </w:rPr>
        <w:t>There</w:t>
      </w:r>
      <w:r w:rsidR="001211B6">
        <w:rPr>
          <w:sz w:val="22"/>
          <w:szCs w:val="22"/>
        </w:rPr>
        <w:t xml:space="preserve"> will be two exams. They will be given </w:t>
      </w:r>
      <w:r w:rsidR="001211B6" w:rsidRPr="003C3E76">
        <w:rPr>
          <w:sz w:val="22"/>
          <w:szCs w:val="22"/>
        </w:rPr>
        <w:t>on</w:t>
      </w:r>
      <w:r w:rsidR="001211B6">
        <w:rPr>
          <w:sz w:val="22"/>
          <w:szCs w:val="22"/>
        </w:rPr>
        <w:t xml:space="preserve"> </w:t>
      </w:r>
      <w:r w:rsidR="00987CF2">
        <w:rPr>
          <w:b/>
          <w:bCs/>
          <w:color w:val="ED7D31"/>
          <w:sz w:val="22"/>
          <w:szCs w:val="22"/>
        </w:rPr>
        <w:t>October 1</w:t>
      </w:r>
      <w:r w:rsidR="009468A4">
        <w:rPr>
          <w:b/>
          <w:bCs/>
          <w:color w:val="ED7D31"/>
          <w:sz w:val="22"/>
          <w:szCs w:val="22"/>
        </w:rPr>
        <w:t>1</w:t>
      </w:r>
      <w:r w:rsidR="00987CF2">
        <w:rPr>
          <w:b/>
          <w:bCs/>
          <w:color w:val="ED7D31"/>
          <w:sz w:val="22"/>
          <w:szCs w:val="22"/>
        </w:rPr>
        <w:t>, 202</w:t>
      </w:r>
      <w:r w:rsidR="0086131C">
        <w:rPr>
          <w:b/>
          <w:bCs/>
          <w:color w:val="ED7D31"/>
          <w:sz w:val="22"/>
          <w:szCs w:val="22"/>
        </w:rPr>
        <w:t>3</w:t>
      </w:r>
      <w:r w:rsidR="00FE2889">
        <w:rPr>
          <w:b/>
          <w:bCs/>
          <w:color w:val="ED7D31"/>
          <w:sz w:val="22"/>
          <w:szCs w:val="22"/>
        </w:rPr>
        <w:t xml:space="preserve"> </w:t>
      </w:r>
      <w:r w:rsidR="001211B6">
        <w:rPr>
          <w:b/>
          <w:bCs/>
          <w:color w:val="ED7D31"/>
          <w:sz w:val="22"/>
          <w:szCs w:val="22"/>
        </w:rPr>
        <w:t>(20</w:t>
      </w:r>
      <w:r w:rsidR="001211B6" w:rsidRPr="004438A9">
        <w:rPr>
          <w:b/>
          <w:bCs/>
          <w:color w:val="ED7D31"/>
          <w:sz w:val="22"/>
          <w:szCs w:val="22"/>
        </w:rPr>
        <w:t>% of grade)</w:t>
      </w:r>
      <w:r w:rsidR="001211B6" w:rsidRPr="004438A9">
        <w:rPr>
          <w:color w:val="ED7D31"/>
          <w:sz w:val="22"/>
          <w:szCs w:val="22"/>
        </w:rPr>
        <w:t>,</w:t>
      </w:r>
      <w:r w:rsidR="001211B6" w:rsidRPr="004438A9">
        <w:rPr>
          <w:b/>
          <w:color w:val="ED7D31"/>
          <w:sz w:val="22"/>
          <w:szCs w:val="22"/>
        </w:rPr>
        <w:t xml:space="preserve"> and </w:t>
      </w:r>
      <w:r w:rsidR="007B3056">
        <w:rPr>
          <w:b/>
          <w:color w:val="ED7D31"/>
          <w:sz w:val="22"/>
          <w:szCs w:val="22"/>
        </w:rPr>
        <w:t xml:space="preserve">December </w:t>
      </w:r>
      <w:r w:rsidR="00632A70">
        <w:rPr>
          <w:b/>
          <w:color w:val="ED7D31"/>
          <w:sz w:val="22"/>
          <w:szCs w:val="22"/>
        </w:rPr>
        <w:t>6</w:t>
      </w:r>
      <w:r w:rsidR="007B3056">
        <w:rPr>
          <w:b/>
          <w:color w:val="ED7D31"/>
          <w:sz w:val="22"/>
          <w:szCs w:val="22"/>
        </w:rPr>
        <w:t>, 202</w:t>
      </w:r>
      <w:r w:rsidR="0086131C">
        <w:rPr>
          <w:b/>
          <w:color w:val="ED7D31"/>
          <w:sz w:val="22"/>
          <w:szCs w:val="22"/>
        </w:rPr>
        <w:t>3</w:t>
      </w:r>
      <w:r w:rsidR="007B3056">
        <w:rPr>
          <w:b/>
          <w:color w:val="ED7D31"/>
          <w:sz w:val="22"/>
          <w:szCs w:val="22"/>
        </w:rPr>
        <w:t xml:space="preserve"> </w:t>
      </w:r>
      <w:r w:rsidR="001211B6">
        <w:rPr>
          <w:b/>
          <w:color w:val="ED7D31"/>
          <w:sz w:val="22"/>
          <w:szCs w:val="22"/>
        </w:rPr>
        <w:t>(20</w:t>
      </w:r>
      <w:r w:rsidR="001211B6" w:rsidRPr="004438A9">
        <w:rPr>
          <w:b/>
          <w:color w:val="ED7D31"/>
          <w:sz w:val="22"/>
          <w:szCs w:val="22"/>
        </w:rPr>
        <w:t>% of grade)</w:t>
      </w:r>
      <w:r w:rsidR="001211B6" w:rsidRPr="00777CB9">
        <w:rPr>
          <w:b/>
          <w:color w:val="ED7D31" w:themeColor="accent2"/>
          <w:sz w:val="22"/>
          <w:szCs w:val="22"/>
        </w:rPr>
        <w:t>.</w:t>
      </w:r>
      <w:r w:rsidR="001211B6" w:rsidRPr="003C3E76">
        <w:rPr>
          <w:sz w:val="22"/>
          <w:szCs w:val="22"/>
        </w:rPr>
        <w:t xml:space="preserve"> </w:t>
      </w:r>
      <w:r w:rsidR="00987CF2">
        <w:rPr>
          <w:sz w:val="22"/>
          <w:szCs w:val="22"/>
        </w:rPr>
        <w:t xml:space="preserve">The first exam will cover chapter 1-4 and 6-8 of your Gladding text. The second </w:t>
      </w:r>
      <w:r w:rsidR="007B3056">
        <w:rPr>
          <w:sz w:val="22"/>
          <w:szCs w:val="22"/>
        </w:rPr>
        <w:t>exam will cover chapters 9-16 of your Gladding text</w:t>
      </w:r>
      <w:r w:rsidR="00987CF2">
        <w:rPr>
          <w:sz w:val="22"/>
          <w:szCs w:val="22"/>
        </w:rPr>
        <w:t>. Both exams include multiple choice questions only.</w:t>
      </w:r>
    </w:p>
    <w:p w14:paraId="7620DC17" w14:textId="77777777" w:rsidR="00FE2889" w:rsidRDefault="00FE2889" w:rsidP="001211B6">
      <w:pPr>
        <w:rPr>
          <w:sz w:val="22"/>
          <w:szCs w:val="22"/>
        </w:rPr>
      </w:pPr>
    </w:p>
    <w:p w14:paraId="65A85544" w14:textId="77777777" w:rsidR="00FE2889" w:rsidRPr="00A335E9" w:rsidRDefault="00FE2889" w:rsidP="00FE2889">
      <w:pPr>
        <w:keepNext/>
        <w:rPr>
          <w:rFonts w:eastAsia="Times New Roman"/>
        </w:rPr>
      </w:pPr>
      <w:r>
        <w:rPr>
          <w:rFonts w:eastAsia="Times New Roman"/>
          <w:b/>
          <w:u w:val="single"/>
        </w:rPr>
        <w:t>Class Schedule</w:t>
      </w:r>
      <w:r>
        <w:rPr>
          <w:rFonts w:eastAsia="Times New Roman"/>
        </w:rPr>
        <w:t>*</w:t>
      </w:r>
    </w:p>
    <w:p w14:paraId="05DBF5BC" w14:textId="77777777" w:rsidR="00FE2889" w:rsidRDefault="00FE2889" w:rsidP="00FE2889">
      <w:pPr>
        <w:rPr>
          <w:rFonts w:ascii="Roman 10cpi" w:eastAsia="Roman 10cpi" w:hAnsi="Roman 10cpi" w:cs="Roman 10cpi"/>
          <w:sz w:val="20"/>
          <w:szCs w:val="20"/>
        </w:rPr>
      </w:pPr>
    </w:p>
    <w:tbl>
      <w:tblPr>
        <w:tblStyle w:val="TableGrid"/>
        <w:tblW w:w="0" w:type="auto"/>
        <w:tblLook w:val="04A0" w:firstRow="1" w:lastRow="0" w:firstColumn="1" w:lastColumn="0" w:noHBand="0" w:noVBand="1"/>
      </w:tblPr>
      <w:tblGrid>
        <w:gridCol w:w="768"/>
        <w:gridCol w:w="2467"/>
        <w:gridCol w:w="2790"/>
        <w:gridCol w:w="2605"/>
      </w:tblGrid>
      <w:tr w:rsidR="00FE2889" w14:paraId="24BCA3F7" w14:textId="77777777" w:rsidTr="00916F6D">
        <w:tc>
          <w:tcPr>
            <w:tcW w:w="768" w:type="dxa"/>
          </w:tcPr>
          <w:p w14:paraId="626EF394" w14:textId="77777777" w:rsidR="00FE2889" w:rsidRPr="007A497F" w:rsidRDefault="00FE2889" w:rsidP="00916F6D">
            <w:pPr>
              <w:jc w:val="center"/>
              <w:rPr>
                <w:rFonts w:eastAsia="Times New Roman"/>
                <w:b/>
                <w:bCs/>
              </w:rPr>
            </w:pPr>
            <w:r w:rsidRPr="007A497F">
              <w:rPr>
                <w:rFonts w:eastAsia="Times New Roman"/>
                <w:b/>
                <w:bCs/>
              </w:rPr>
              <w:t>Date</w:t>
            </w:r>
          </w:p>
        </w:tc>
        <w:tc>
          <w:tcPr>
            <w:tcW w:w="2467" w:type="dxa"/>
          </w:tcPr>
          <w:p w14:paraId="55835D24" w14:textId="77777777" w:rsidR="00FE2889" w:rsidRPr="007A497F" w:rsidRDefault="00FE2889" w:rsidP="00916F6D">
            <w:pPr>
              <w:jc w:val="center"/>
              <w:rPr>
                <w:rFonts w:eastAsia="Times New Roman"/>
                <w:b/>
                <w:bCs/>
              </w:rPr>
            </w:pPr>
            <w:r w:rsidRPr="007A497F">
              <w:rPr>
                <w:rFonts w:eastAsia="Times New Roman"/>
                <w:b/>
                <w:bCs/>
              </w:rPr>
              <w:t>Topic</w:t>
            </w:r>
          </w:p>
        </w:tc>
        <w:tc>
          <w:tcPr>
            <w:tcW w:w="2790" w:type="dxa"/>
          </w:tcPr>
          <w:p w14:paraId="2B9908E5" w14:textId="77777777" w:rsidR="00FE2889" w:rsidRPr="007A497F" w:rsidRDefault="00FE2889" w:rsidP="00916F6D">
            <w:pPr>
              <w:jc w:val="center"/>
              <w:rPr>
                <w:rFonts w:eastAsia="Times New Roman"/>
                <w:b/>
                <w:bCs/>
              </w:rPr>
            </w:pPr>
            <w:r w:rsidRPr="007A497F">
              <w:rPr>
                <w:rFonts w:eastAsia="Times New Roman"/>
                <w:b/>
                <w:bCs/>
              </w:rPr>
              <w:t>Activities and Assignments</w:t>
            </w:r>
          </w:p>
        </w:tc>
        <w:tc>
          <w:tcPr>
            <w:tcW w:w="2605" w:type="dxa"/>
          </w:tcPr>
          <w:p w14:paraId="28F6F25D" w14:textId="77777777" w:rsidR="00FE2889" w:rsidRPr="007A497F" w:rsidRDefault="00FE2889" w:rsidP="00916F6D">
            <w:pPr>
              <w:jc w:val="center"/>
              <w:rPr>
                <w:rFonts w:eastAsia="Times New Roman"/>
                <w:b/>
                <w:bCs/>
              </w:rPr>
            </w:pPr>
            <w:r w:rsidRPr="007A497F">
              <w:rPr>
                <w:rFonts w:eastAsia="Times New Roman"/>
                <w:b/>
                <w:bCs/>
              </w:rPr>
              <w:t>Readings</w:t>
            </w:r>
          </w:p>
        </w:tc>
      </w:tr>
      <w:tr w:rsidR="00FE2889" w14:paraId="0F3B20B0" w14:textId="77777777" w:rsidTr="00916F6D">
        <w:tc>
          <w:tcPr>
            <w:tcW w:w="768" w:type="dxa"/>
          </w:tcPr>
          <w:p w14:paraId="73EB0DD3" w14:textId="06D64DA9" w:rsidR="00FE2889" w:rsidRPr="00927061" w:rsidRDefault="00FE2889" w:rsidP="00916F6D">
            <w:pPr>
              <w:rPr>
                <w:rFonts w:eastAsia="Times New Roman"/>
              </w:rPr>
            </w:pPr>
            <w:r>
              <w:rPr>
                <w:rFonts w:eastAsia="Times New Roman"/>
              </w:rPr>
              <w:t>08/</w:t>
            </w:r>
            <w:r w:rsidR="00EF466C">
              <w:rPr>
                <w:rFonts w:eastAsia="Times New Roman"/>
              </w:rPr>
              <w:t>30</w:t>
            </w:r>
          </w:p>
        </w:tc>
        <w:tc>
          <w:tcPr>
            <w:tcW w:w="2467" w:type="dxa"/>
          </w:tcPr>
          <w:p w14:paraId="1B7E425A" w14:textId="5EC7C079" w:rsidR="00FE2889" w:rsidRPr="004C5A2F" w:rsidRDefault="00FE2889" w:rsidP="00916F6D">
            <w:pPr>
              <w:rPr>
                <w:rFonts w:eastAsia="Times New Roman"/>
              </w:rPr>
            </w:pPr>
            <w:r>
              <w:rPr>
                <w:rFonts w:eastAsia="Times New Roman"/>
              </w:rPr>
              <w:t>Introduction</w:t>
            </w:r>
            <w:r w:rsidR="009468A4">
              <w:rPr>
                <w:rFonts w:eastAsia="Times New Roman"/>
              </w:rPr>
              <w:t xml:space="preserve"> &amp; </w:t>
            </w:r>
            <w:r w:rsidR="009468A4">
              <w:rPr>
                <w:rFonts w:eastAsia="Times New Roman"/>
              </w:rPr>
              <w:t>Couples Counseling</w:t>
            </w:r>
          </w:p>
        </w:tc>
        <w:tc>
          <w:tcPr>
            <w:tcW w:w="2790" w:type="dxa"/>
          </w:tcPr>
          <w:p w14:paraId="55C44359" w14:textId="77777777" w:rsidR="00FE2889" w:rsidRPr="004C5A2F" w:rsidRDefault="00FE2889" w:rsidP="00916F6D">
            <w:pPr>
              <w:rPr>
                <w:rFonts w:eastAsia="Times New Roman"/>
              </w:rPr>
            </w:pPr>
          </w:p>
        </w:tc>
        <w:tc>
          <w:tcPr>
            <w:tcW w:w="2605" w:type="dxa"/>
          </w:tcPr>
          <w:p w14:paraId="65588033" w14:textId="23ABC48C" w:rsidR="00FE2889" w:rsidRPr="00FE2889" w:rsidRDefault="009468A4" w:rsidP="00FE2889">
            <w:pPr>
              <w:rPr>
                <w:rFonts w:eastAsia="Times New Roman"/>
              </w:rPr>
            </w:pPr>
            <w:r w:rsidRPr="00987CF2">
              <w:rPr>
                <w:rFonts w:eastAsia="Times New Roman"/>
              </w:rPr>
              <w:t>Gottman &amp; Silver (2015)</w:t>
            </w:r>
          </w:p>
        </w:tc>
      </w:tr>
      <w:tr w:rsidR="00FE2889" w14:paraId="5938062A" w14:textId="77777777" w:rsidTr="00916F6D">
        <w:tc>
          <w:tcPr>
            <w:tcW w:w="768" w:type="dxa"/>
          </w:tcPr>
          <w:p w14:paraId="6A61B296" w14:textId="4DA1E5E7" w:rsidR="00FE2889" w:rsidRPr="00927061" w:rsidRDefault="00FE2889" w:rsidP="00916F6D">
            <w:pPr>
              <w:rPr>
                <w:rFonts w:eastAsia="Times New Roman"/>
              </w:rPr>
            </w:pPr>
            <w:r>
              <w:rPr>
                <w:rFonts w:eastAsia="Times New Roman"/>
              </w:rPr>
              <w:t>0</w:t>
            </w:r>
            <w:r w:rsidR="00EF466C">
              <w:rPr>
                <w:rFonts w:eastAsia="Times New Roman"/>
              </w:rPr>
              <w:t>9</w:t>
            </w:r>
            <w:r>
              <w:rPr>
                <w:rFonts w:eastAsia="Times New Roman"/>
              </w:rPr>
              <w:t>/</w:t>
            </w:r>
            <w:r w:rsidR="00EF466C">
              <w:rPr>
                <w:rFonts w:eastAsia="Times New Roman"/>
              </w:rPr>
              <w:t>06</w:t>
            </w:r>
          </w:p>
        </w:tc>
        <w:tc>
          <w:tcPr>
            <w:tcW w:w="2467" w:type="dxa"/>
          </w:tcPr>
          <w:p w14:paraId="410D1C9A" w14:textId="091B17A8" w:rsidR="00FE2889" w:rsidRPr="004C5A2F" w:rsidRDefault="00FE2889" w:rsidP="00916F6D">
            <w:pPr>
              <w:rPr>
                <w:rFonts w:eastAsia="Times New Roman"/>
              </w:rPr>
            </w:pPr>
            <w:r>
              <w:rPr>
                <w:rFonts w:eastAsia="Times New Roman"/>
              </w:rPr>
              <w:t>Couples Counseling</w:t>
            </w:r>
            <w:r w:rsidR="009468A4">
              <w:rPr>
                <w:rFonts w:eastAsia="Times New Roman"/>
              </w:rPr>
              <w:t xml:space="preserve"> </w:t>
            </w:r>
            <w:r w:rsidR="009468A4">
              <w:rPr>
                <w:rFonts w:eastAsia="Times New Roman"/>
              </w:rPr>
              <w:t>Continued</w:t>
            </w:r>
          </w:p>
        </w:tc>
        <w:tc>
          <w:tcPr>
            <w:tcW w:w="2790" w:type="dxa"/>
          </w:tcPr>
          <w:p w14:paraId="2F0F204E" w14:textId="77777777" w:rsidR="00FE2889" w:rsidRDefault="00FE2889" w:rsidP="00916F6D">
            <w:pPr>
              <w:rPr>
                <w:rFonts w:eastAsia="Times New Roman"/>
              </w:rPr>
            </w:pPr>
          </w:p>
          <w:p w14:paraId="72571A70" w14:textId="77777777" w:rsidR="00FE2889" w:rsidRPr="004C5A2F" w:rsidRDefault="00FE2889" w:rsidP="00916F6D">
            <w:pPr>
              <w:rPr>
                <w:rFonts w:eastAsia="Times New Roman"/>
              </w:rPr>
            </w:pPr>
          </w:p>
        </w:tc>
        <w:tc>
          <w:tcPr>
            <w:tcW w:w="2605" w:type="dxa"/>
          </w:tcPr>
          <w:p w14:paraId="129E2D2E" w14:textId="77777777" w:rsidR="00FE2889" w:rsidRPr="00987CF2" w:rsidRDefault="00FE2889" w:rsidP="00987CF2">
            <w:pPr>
              <w:rPr>
                <w:rFonts w:eastAsia="Times New Roman"/>
              </w:rPr>
            </w:pPr>
            <w:r w:rsidRPr="00987CF2">
              <w:rPr>
                <w:rFonts w:eastAsia="Times New Roman"/>
              </w:rPr>
              <w:t>Gottman &amp; Silver (2015)</w:t>
            </w:r>
          </w:p>
        </w:tc>
      </w:tr>
      <w:tr w:rsidR="00FE2889" w14:paraId="59BEAC52" w14:textId="77777777" w:rsidTr="00916F6D">
        <w:tc>
          <w:tcPr>
            <w:tcW w:w="768" w:type="dxa"/>
          </w:tcPr>
          <w:p w14:paraId="55516BE6" w14:textId="5CAF95D7" w:rsidR="00FE2889" w:rsidRPr="00927061" w:rsidRDefault="00FE2889" w:rsidP="00916F6D">
            <w:pPr>
              <w:rPr>
                <w:rFonts w:eastAsia="Times New Roman"/>
              </w:rPr>
            </w:pPr>
            <w:r>
              <w:rPr>
                <w:rFonts w:eastAsia="Times New Roman"/>
              </w:rPr>
              <w:t>09/</w:t>
            </w:r>
            <w:r w:rsidR="00EF466C">
              <w:rPr>
                <w:rFonts w:eastAsia="Times New Roman"/>
              </w:rPr>
              <w:t>13</w:t>
            </w:r>
          </w:p>
        </w:tc>
        <w:tc>
          <w:tcPr>
            <w:tcW w:w="2467" w:type="dxa"/>
          </w:tcPr>
          <w:p w14:paraId="2FA52CF3" w14:textId="2ADFBA9E" w:rsidR="00FE2889" w:rsidRPr="004C5A2F" w:rsidRDefault="009468A4" w:rsidP="00916F6D">
            <w:pPr>
              <w:rPr>
                <w:rFonts w:eastAsia="Times New Roman"/>
              </w:rPr>
            </w:pPr>
            <w:r>
              <w:rPr>
                <w:rFonts w:eastAsia="Times New Roman"/>
              </w:rPr>
              <w:t>History of Family Therapy &amp; the Theoretical Context of Family Therapy</w:t>
            </w:r>
          </w:p>
        </w:tc>
        <w:tc>
          <w:tcPr>
            <w:tcW w:w="2790" w:type="dxa"/>
          </w:tcPr>
          <w:p w14:paraId="6EBA2A4F" w14:textId="77777777" w:rsidR="00FE2889" w:rsidRPr="004C5A2F" w:rsidRDefault="00FE2889" w:rsidP="00916F6D">
            <w:pPr>
              <w:rPr>
                <w:rFonts w:eastAsia="Times New Roman"/>
              </w:rPr>
            </w:pPr>
          </w:p>
        </w:tc>
        <w:tc>
          <w:tcPr>
            <w:tcW w:w="2605" w:type="dxa"/>
          </w:tcPr>
          <w:p w14:paraId="76F61633" w14:textId="13938079" w:rsidR="00FE2889" w:rsidRPr="00987CF2" w:rsidRDefault="009468A4" w:rsidP="00987CF2">
            <w:pPr>
              <w:rPr>
                <w:rFonts w:eastAsia="Times New Roman"/>
              </w:rPr>
            </w:pPr>
            <w:r w:rsidRPr="00987CF2">
              <w:rPr>
                <w:rFonts w:eastAsia="Times New Roman"/>
              </w:rPr>
              <w:t>Gladding (2019</w:t>
            </w:r>
            <w:r>
              <w:rPr>
                <w:rFonts w:eastAsia="Times New Roman"/>
              </w:rPr>
              <w:t>)</w:t>
            </w:r>
            <w:r w:rsidRPr="00987CF2">
              <w:rPr>
                <w:rFonts w:eastAsia="Times New Roman"/>
              </w:rPr>
              <w:t xml:space="preserve">, Chs. </w:t>
            </w:r>
            <w:r>
              <w:rPr>
                <w:rFonts w:eastAsia="Times New Roman"/>
              </w:rPr>
              <w:t>1-</w:t>
            </w:r>
            <w:r w:rsidRPr="00987CF2">
              <w:rPr>
                <w:rFonts w:eastAsia="Times New Roman"/>
              </w:rPr>
              <w:t>2</w:t>
            </w:r>
          </w:p>
        </w:tc>
      </w:tr>
      <w:tr w:rsidR="00FE2889" w14:paraId="740A0F7C" w14:textId="77777777" w:rsidTr="00916F6D">
        <w:tc>
          <w:tcPr>
            <w:tcW w:w="768" w:type="dxa"/>
          </w:tcPr>
          <w:p w14:paraId="02E5A121" w14:textId="05AEEFA4" w:rsidR="00FE2889" w:rsidRDefault="00FE2889" w:rsidP="00916F6D">
            <w:pPr>
              <w:rPr>
                <w:rFonts w:eastAsia="Times New Roman"/>
              </w:rPr>
            </w:pPr>
            <w:r>
              <w:rPr>
                <w:rFonts w:eastAsia="Times New Roman"/>
              </w:rPr>
              <w:t>09/</w:t>
            </w:r>
            <w:r w:rsidR="00EF466C">
              <w:rPr>
                <w:rFonts w:eastAsia="Times New Roman"/>
              </w:rPr>
              <w:t>20</w:t>
            </w:r>
          </w:p>
          <w:p w14:paraId="3E633293" w14:textId="77777777" w:rsidR="00FE2889" w:rsidRPr="00927061" w:rsidRDefault="00FE2889" w:rsidP="00916F6D">
            <w:pPr>
              <w:rPr>
                <w:rFonts w:eastAsia="Times New Roman"/>
              </w:rPr>
            </w:pPr>
          </w:p>
        </w:tc>
        <w:tc>
          <w:tcPr>
            <w:tcW w:w="2467" w:type="dxa"/>
          </w:tcPr>
          <w:p w14:paraId="7E980519" w14:textId="79219ED7" w:rsidR="00FE2889" w:rsidRPr="004C5A2F" w:rsidRDefault="009468A4" w:rsidP="00916F6D">
            <w:pPr>
              <w:rPr>
                <w:rFonts w:eastAsia="Times New Roman"/>
              </w:rPr>
            </w:pPr>
            <w:r>
              <w:rPr>
                <w:rFonts w:eastAsia="Times New Roman"/>
              </w:rPr>
              <w:t>Types and Functionality of Families &amp; Single Parent and Blended Families</w:t>
            </w:r>
          </w:p>
        </w:tc>
        <w:tc>
          <w:tcPr>
            <w:tcW w:w="2790" w:type="dxa"/>
          </w:tcPr>
          <w:p w14:paraId="29087CCE" w14:textId="4324A0C4" w:rsidR="00FE2889" w:rsidRPr="00E31D97" w:rsidRDefault="009468A4" w:rsidP="00916F6D">
            <w:pPr>
              <w:rPr>
                <w:rFonts w:eastAsia="Times New Roman"/>
              </w:rPr>
            </w:pPr>
            <w:r w:rsidRPr="007A497F">
              <w:rPr>
                <w:rFonts w:eastAsia="Times New Roman"/>
                <w:b/>
                <w:i/>
                <w:color w:val="ED7D31" w:themeColor="accent2"/>
              </w:rPr>
              <w:t>Little Miss Sunshine</w:t>
            </w:r>
            <w:r w:rsidRPr="007A497F">
              <w:rPr>
                <w:rFonts w:eastAsia="Times New Roman"/>
                <w:b/>
                <w:color w:val="ED7D31" w:themeColor="accent2"/>
              </w:rPr>
              <w:t xml:space="preserve"> Notes and Discussion Due</w:t>
            </w:r>
          </w:p>
        </w:tc>
        <w:tc>
          <w:tcPr>
            <w:tcW w:w="2605" w:type="dxa"/>
          </w:tcPr>
          <w:p w14:paraId="45A8B3E4" w14:textId="1501335C" w:rsidR="00FE2889" w:rsidRPr="00987CF2" w:rsidRDefault="009468A4" w:rsidP="00987CF2">
            <w:pPr>
              <w:rPr>
                <w:rFonts w:eastAsia="Times New Roman"/>
              </w:rPr>
            </w:pPr>
            <w:r w:rsidRPr="00987CF2">
              <w:rPr>
                <w:rFonts w:eastAsia="Times New Roman"/>
              </w:rPr>
              <w:t>Gladding (2019), Chs. 3-4</w:t>
            </w:r>
          </w:p>
        </w:tc>
      </w:tr>
      <w:tr w:rsidR="00FE2889" w14:paraId="741FFABE" w14:textId="77777777" w:rsidTr="00916F6D">
        <w:tc>
          <w:tcPr>
            <w:tcW w:w="768" w:type="dxa"/>
          </w:tcPr>
          <w:p w14:paraId="41010A33" w14:textId="6C74EDD4" w:rsidR="00FE2889" w:rsidRPr="00927061" w:rsidRDefault="00FE2889" w:rsidP="00916F6D">
            <w:pPr>
              <w:rPr>
                <w:rFonts w:eastAsia="Times New Roman"/>
              </w:rPr>
            </w:pPr>
            <w:r>
              <w:rPr>
                <w:rFonts w:eastAsia="Times New Roman"/>
              </w:rPr>
              <w:t>09/2</w:t>
            </w:r>
            <w:r w:rsidR="00EF466C">
              <w:rPr>
                <w:rFonts w:eastAsia="Times New Roman"/>
              </w:rPr>
              <w:t>7</w:t>
            </w:r>
          </w:p>
        </w:tc>
        <w:tc>
          <w:tcPr>
            <w:tcW w:w="2467" w:type="dxa"/>
          </w:tcPr>
          <w:p w14:paraId="5FF10DA2" w14:textId="7D852131" w:rsidR="00FE2889" w:rsidRPr="004C5A2F" w:rsidRDefault="009468A4" w:rsidP="00916F6D">
            <w:pPr>
              <w:rPr>
                <w:rFonts w:eastAsia="Times New Roman"/>
              </w:rPr>
            </w:pPr>
            <w:r>
              <w:rPr>
                <w:rFonts w:eastAsia="Times New Roman"/>
              </w:rPr>
              <w:t>Cultural Diversity &amp; Ethical, Legal, and Professional Issues</w:t>
            </w:r>
          </w:p>
        </w:tc>
        <w:tc>
          <w:tcPr>
            <w:tcW w:w="2790" w:type="dxa"/>
          </w:tcPr>
          <w:p w14:paraId="3DA4E827" w14:textId="00AFF7F8" w:rsidR="00FE2889" w:rsidRPr="00F057EA" w:rsidRDefault="009468A4" w:rsidP="00F057EA">
            <w:pPr>
              <w:rPr>
                <w:rFonts w:eastAsia="Times New Roman"/>
                <w:b/>
              </w:rPr>
            </w:pPr>
            <w:r w:rsidRPr="007A497F">
              <w:rPr>
                <w:rFonts w:eastAsia="Times New Roman"/>
                <w:b/>
                <w:color w:val="ED7D31" w:themeColor="accent2"/>
              </w:rPr>
              <w:t>Cultural Article Presentation</w:t>
            </w:r>
          </w:p>
        </w:tc>
        <w:tc>
          <w:tcPr>
            <w:tcW w:w="2605" w:type="dxa"/>
          </w:tcPr>
          <w:p w14:paraId="7A6AF402" w14:textId="0ADBD22C" w:rsidR="00FE2889" w:rsidRPr="00987CF2" w:rsidRDefault="009468A4" w:rsidP="00987CF2">
            <w:pPr>
              <w:rPr>
                <w:rFonts w:eastAsia="Times New Roman"/>
              </w:rPr>
            </w:pPr>
            <w:r w:rsidRPr="00987CF2">
              <w:rPr>
                <w:rFonts w:eastAsia="Times New Roman"/>
              </w:rPr>
              <w:t>Gladding (2019), Ch. 6</w:t>
            </w:r>
          </w:p>
        </w:tc>
      </w:tr>
      <w:tr w:rsidR="00FE2889" w14:paraId="2088C4C5" w14:textId="77777777" w:rsidTr="00916F6D">
        <w:tc>
          <w:tcPr>
            <w:tcW w:w="768" w:type="dxa"/>
          </w:tcPr>
          <w:p w14:paraId="09E33B58" w14:textId="70245012" w:rsidR="00FE2889" w:rsidRPr="00927061" w:rsidRDefault="00EF466C" w:rsidP="00916F6D">
            <w:pPr>
              <w:rPr>
                <w:rFonts w:eastAsia="Times New Roman"/>
              </w:rPr>
            </w:pPr>
            <w:r>
              <w:rPr>
                <w:rFonts w:eastAsia="Times New Roman"/>
              </w:rPr>
              <w:t>1</w:t>
            </w:r>
            <w:r w:rsidR="00FE2889">
              <w:rPr>
                <w:rFonts w:eastAsia="Times New Roman"/>
              </w:rPr>
              <w:t>0/</w:t>
            </w:r>
            <w:r>
              <w:rPr>
                <w:rFonts w:eastAsia="Times New Roman"/>
              </w:rPr>
              <w:t>04</w:t>
            </w:r>
          </w:p>
        </w:tc>
        <w:tc>
          <w:tcPr>
            <w:tcW w:w="2467" w:type="dxa"/>
          </w:tcPr>
          <w:p w14:paraId="6D685D3B" w14:textId="3B23FF62" w:rsidR="00FE2889" w:rsidRPr="004C5A2F" w:rsidRDefault="009468A4" w:rsidP="00F057EA">
            <w:pPr>
              <w:rPr>
                <w:rFonts w:eastAsia="Times New Roman"/>
              </w:rPr>
            </w:pPr>
            <w:r>
              <w:rPr>
                <w:rFonts w:eastAsia="Times New Roman"/>
              </w:rPr>
              <w:t>Process of Family Counseling &amp; Couple and Marriage Enrichment and Therapy</w:t>
            </w:r>
          </w:p>
        </w:tc>
        <w:tc>
          <w:tcPr>
            <w:tcW w:w="2790" w:type="dxa"/>
          </w:tcPr>
          <w:p w14:paraId="57CD9E76" w14:textId="6F09373B" w:rsidR="00FE2889" w:rsidRPr="00F345AC" w:rsidRDefault="00FE2889" w:rsidP="00916F6D">
            <w:pPr>
              <w:rPr>
                <w:rFonts w:eastAsia="Times New Roman"/>
                <w:b/>
              </w:rPr>
            </w:pPr>
          </w:p>
        </w:tc>
        <w:tc>
          <w:tcPr>
            <w:tcW w:w="2605" w:type="dxa"/>
          </w:tcPr>
          <w:p w14:paraId="064502CA" w14:textId="7396CB39" w:rsidR="00FE2889" w:rsidRPr="00987CF2" w:rsidRDefault="009468A4" w:rsidP="00987CF2">
            <w:pPr>
              <w:rPr>
                <w:rFonts w:eastAsia="Times New Roman"/>
              </w:rPr>
            </w:pPr>
            <w:r w:rsidRPr="00987CF2">
              <w:rPr>
                <w:rFonts w:eastAsia="Times New Roman"/>
              </w:rPr>
              <w:t>Gladding (2019), Chs. 7-8</w:t>
            </w:r>
          </w:p>
        </w:tc>
      </w:tr>
      <w:tr w:rsidR="00FE2889" w14:paraId="6446712F" w14:textId="77777777" w:rsidTr="00916F6D">
        <w:tc>
          <w:tcPr>
            <w:tcW w:w="768" w:type="dxa"/>
          </w:tcPr>
          <w:p w14:paraId="39F174AF" w14:textId="0102B94C" w:rsidR="00FE2889" w:rsidRPr="00927061" w:rsidRDefault="00FE2889" w:rsidP="00916F6D">
            <w:pPr>
              <w:rPr>
                <w:rFonts w:eastAsia="Times New Roman"/>
              </w:rPr>
            </w:pPr>
            <w:r>
              <w:rPr>
                <w:rFonts w:eastAsia="Times New Roman"/>
              </w:rPr>
              <w:lastRenderedPageBreak/>
              <w:t>10/</w:t>
            </w:r>
            <w:r w:rsidR="00EF466C">
              <w:rPr>
                <w:rFonts w:eastAsia="Times New Roman"/>
              </w:rPr>
              <w:t>11</w:t>
            </w:r>
          </w:p>
        </w:tc>
        <w:tc>
          <w:tcPr>
            <w:tcW w:w="2467" w:type="dxa"/>
          </w:tcPr>
          <w:p w14:paraId="7F164379" w14:textId="61906F76" w:rsidR="00FE2889" w:rsidRPr="004C5A2F" w:rsidRDefault="009468A4" w:rsidP="00916F6D">
            <w:pPr>
              <w:rPr>
                <w:rFonts w:eastAsia="Times New Roman"/>
              </w:rPr>
            </w:pPr>
            <w:r>
              <w:rPr>
                <w:rFonts w:eastAsia="Times New Roman"/>
                <w:b/>
              </w:rPr>
              <w:t>Test 1</w:t>
            </w:r>
          </w:p>
        </w:tc>
        <w:tc>
          <w:tcPr>
            <w:tcW w:w="2790" w:type="dxa"/>
          </w:tcPr>
          <w:p w14:paraId="14277A5C" w14:textId="359B75F7" w:rsidR="00FE2889" w:rsidRPr="004C5A2F" w:rsidRDefault="009468A4" w:rsidP="00916F6D">
            <w:pPr>
              <w:rPr>
                <w:rFonts w:eastAsia="Times New Roman"/>
              </w:rPr>
            </w:pPr>
            <w:r w:rsidRPr="007A497F">
              <w:rPr>
                <w:rFonts w:eastAsia="Times New Roman"/>
                <w:b/>
                <w:color w:val="ED7D31" w:themeColor="accent2"/>
              </w:rPr>
              <w:t>Test 1</w:t>
            </w:r>
          </w:p>
        </w:tc>
        <w:tc>
          <w:tcPr>
            <w:tcW w:w="2605" w:type="dxa"/>
          </w:tcPr>
          <w:p w14:paraId="45A0C94B" w14:textId="77777777" w:rsidR="009468A4" w:rsidRDefault="009468A4" w:rsidP="009468A4">
            <w:pPr>
              <w:rPr>
                <w:rFonts w:eastAsia="Times New Roman"/>
                <w:b/>
              </w:rPr>
            </w:pPr>
            <w:r>
              <w:rPr>
                <w:rFonts w:eastAsia="Times New Roman"/>
                <w:b/>
              </w:rPr>
              <w:t>Test 1</w:t>
            </w:r>
          </w:p>
          <w:p w14:paraId="498DE992" w14:textId="3D06B6D4" w:rsidR="00FE2889" w:rsidRPr="00987CF2" w:rsidRDefault="00FE2889" w:rsidP="00987CF2">
            <w:pPr>
              <w:rPr>
                <w:rFonts w:eastAsia="Times New Roman"/>
              </w:rPr>
            </w:pPr>
          </w:p>
        </w:tc>
      </w:tr>
      <w:tr w:rsidR="00FE2889" w14:paraId="3E7E02CA" w14:textId="77777777" w:rsidTr="00916F6D">
        <w:tc>
          <w:tcPr>
            <w:tcW w:w="768" w:type="dxa"/>
          </w:tcPr>
          <w:p w14:paraId="7D710E88" w14:textId="099A3849" w:rsidR="00FE2889" w:rsidRDefault="00FE2889" w:rsidP="00916F6D">
            <w:pPr>
              <w:rPr>
                <w:rFonts w:eastAsia="Times New Roman"/>
              </w:rPr>
            </w:pPr>
            <w:r>
              <w:rPr>
                <w:rFonts w:eastAsia="Times New Roman"/>
              </w:rPr>
              <w:t>10/1</w:t>
            </w:r>
            <w:r w:rsidR="00EF466C">
              <w:rPr>
                <w:rFonts w:eastAsia="Times New Roman"/>
              </w:rPr>
              <w:t>8</w:t>
            </w:r>
          </w:p>
        </w:tc>
        <w:tc>
          <w:tcPr>
            <w:tcW w:w="2467" w:type="dxa"/>
          </w:tcPr>
          <w:p w14:paraId="75477E46" w14:textId="55D90589" w:rsidR="00FE2889" w:rsidRPr="00840A26" w:rsidRDefault="009468A4" w:rsidP="00916F6D">
            <w:pPr>
              <w:rPr>
                <w:rFonts w:eastAsia="Times New Roman"/>
                <w:b/>
              </w:rPr>
            </w:pPr>
            <w:r>
              <w:rPr>
                <w:rFonts w:eastAsia="Times New Roman"/>
              </w:rPr>
              <w:t>Psychodynamic Family Therapy &amp; Bowen Family Systems Theory</w:t>
            </w:r>
          </w:p>
        </w:tc>
        <w:tc>
          <w:tcPr>
            <w:tcW w:w="2790" w:type="dxa"/>
          </w:tcPr>
          <w:p w14:paraId="52C441D5" w14:textId="01B641C0" w:rsidR="00FE2889" w:rsidRPr="00F345AC" w:rsidRDefault="00FE2889" w:rsidP="00916F6D">
            <w:pPr>
              <w:rPr>
                <w:rFonts w:eastAsia="Times New Roman"/>
                <w:b/>
              </w:rPr>
            </w:pPr>
          </w:p>
        </w:tc>
        <w:tc>
          <w:tcPr>
            <w:tcW w:w="2605" w:type="dxa"/>
          </w:tcPr>
          <w:p w14:paraId="01233391" w14:textId="5711789C" w:rsidR="00987CF2" w:rsidRPr="00840A26" w:rsidRDefault="009468A4" w:rsidP="00840A26">
            <w:pPr>
              <w:rPr>
                <w:rFonts w:eastAsia="Times New Roman"/>
                <w:b/>
              </w:rPr>
            </w:pPr>
            <w:r w:rsidRPr="00987CF2">
              <w:rPr>
                <w:rFonts w:eastAsia="Times New Roman"/>
              </w:rPr>
              <w:t>Gladding (2019), Chs. 9</w:t>
            </w:r>
            <w:r>
              <w:rPr>
                <w:rFonts w:eastAsia="Times New Roman"/>
              </w:rPr>
              <w:t>-10</w:t>
            </w:r>
          </w:p>
        </w:tc>
      </w:tr>
      <w:tr w:rsidR="00840A26" w14:paraId="34448667" w14:textId="77777777" w:rsidTr="00916F6D">
        <w:tc>
          <w:tcPr>
            <w:tcW w:w="768" w:type="dxa"/>
          </w:tcPr>
          <w:p w14:paraId="033DD34F" w14:textId="4B59576F" w:rsidR="00840A26" w:rsidRDefault="00840A26" w:rsidP="00916F6D">
            <w:pPr>
              <w:rPr>
                <w:rFonts w:eastAsia="Times New Roman"/>
              </w:rPr>
            </w:pPr>
            <w:r>
              <w:rPr>
                <w:rFonts w:eastAsia="Times New Roman"/>
              </w:rPr>
              <w:t>10/</w:t>
            </w:r>
            <w:r w:rsidR="00EF466C">
              <w:rPr>
                <w:rFonts w:eastAsia="Times New Roman"/>
              </w:rPr>
              <w:t>25</w:t>
            </w:r>
          </w:p>
        </w:tc>
        <w:tc>
          <w:tcPr>
            <w:tcW w:w="2467" w:type="dxa"/>
          </w:tcPr>
          <w:p w14:paraId="75E0270F" w14:textId="6D322D62" w:rsidR="00840A26" w:rsidRPr="004C5A2F" w:rsidRDefault="009468A4" w:rsidP="00916F6D">
            <w:pPr>
              <w:rPr>
                <w:rFonts w:eastAsia="Times New Roman"/>
              </w:rPr>
            </w:pPr>
            <w:r>
              <w:rPr>
                <w:rFonts w:eastAsia="Times New Roman"/>
              </w:rPr>
              <w:t>Behavioral and Cognitive-Behavioral Family Therapies &amp; Experiential Family Therapy</w:t>
            </w:r>
          </w:p>
        </w:tc>
        <w:tc>
          <w:tcPr>
            <w:tcW w:w="2790" w:type="dxa"/>
          </w:tcPr>
          <w:p w14:paraId="33474E7B" w14:textId="57FDD79A" w:rsidR="00840A26" w:rsidRPr="00E31D97" w:rsidRDefault="009468A4" w:rsidP="00916F6D">
            <w:pPr>
              <w:rPr>
                <w:rFonts w:eastAsia="Times New Roman"/>
                <w:b/>
              </w:rPr>
            </w:pPr>
            <w:r w:rsidRPr="007A497F">
              <w:rPr>
                <w:rFonts w:eastAsia="Times New Roman"/>
                <w:b/>
                <w:i/>
                <w:color w:val="ED7D31" w:themeColor="accent2"/>
              </w:rPr>
              <w:t>Seven Principles</w:t>
            </w:r>
            <w:r w:rsidRPr="007A497F">
              <w:rPr>
                <w:rFonts w:eastAsia="Times New Roman"/>
                <w:i/>
                <w:color w:val="ED7D31" w:themeColor="accent2"/>
              </w:rPr>
              <w:t xml:space="preserve"> </w:t>
            </w:r>
            <w:r w:rsidRPr="007A497F">
              <w:rPr>
                <w:rFonts w:eastAsia="Times New Roman"/>
                <w:b/>
                <w:color w:val="ED7D31" w:themeColor="accent2"/>
              </w:rPr>
              <w:t>Reflection Paper</w:t>
            </w:r>
          </w:p>
        </w:tc>
        <w:tc>
          <w:tcPr>
            <w:tcW w:w="2605" w:type="dxa"/>
          </w:tcPr>
          <w:p w14:paraId="519AA1F8" w14:textId="4BB160F7" w:rsidR="00840A26" w:rsidRPr="00987CF2" w:rsidRDefault="009468A4" w:rsidP="00987CF2">
            <w:pPr>
              <w:rPr>
                <w:rFonts w:eastAsia="Times New Roman"/>
              </w:rPr>
            </w:pPr>
            <w:r>
              <w:rPr>
                <w:rFonts w:eastAsia="Times New Roman"/>
              </w:rPr>
              <w:t>Gladding (2019), Chs. 11-12</w:t>
            </w:r>
          </w:p>
        </w:tc>
      </w:tr>
      <w:tr w:rsidR="00FE2889" w14:paraId="0611EA71" w14:textId="77777777" w:rsidTr="00916F6D">
        <w:tc>
          <w:tcPr>
            <w:tcW w:w="768" w:type="dxa"/>
          </w:tcPr>
          <w:p w14:paraId="43E4F90E" w14:textId="2C7327DF" w:rsidR="00FE2889" w:rsidRDefault="00840A26" w:rsidP="00916F6D">
            <w:pPr>
              <w:rPr>
                <w:rFonts w:eastAsia="Times New Roman"/>
              </w:rPr>
            </w:pPr>
            <w:r>
              <w:rPr>
                <w:rFonts w:eastAsia="Times New Roman"/>
              </w:rPr>
              <w:t>1</w:t>
            </w:r>
            <w:r w:rsidR="00EF466C">
              <w:rPr>
                <w:rFonts w:eastAsia="Times New Roman"/>
              </w:rPr>
              <w:t>1</w:t>
            </w:r>
            <w:r>
              <w:rPr>
                <w:rFonts w:eastAsia="Times New Roman"/>
              </w:rPr>
              <w:t>/</w:t>
            </w:r>
            <w:r w:rsidR="00EF466C">
              <w:rPr>
                <w:rFonts w:eastAsia="Times New Roman"/>
              </w:rPr>
              <w:t>01</w:t>
            </w:r>
          </w:p>
        </w:tc>
        <w:tc>
          <w:tcPr>
            <w:tcW w:w="2467" w:type="dxa"/>
          </w:tcPr>
          <w:p w14:paraId="42336D8B" w14:textId="3A140448" w:rsidR="00FE2889" w:rsidRPr="004C5A2F" w:rsidRDefault="009468A4" w:rsidP="00916F6D">
            <w:pPr>
              <w:rPr>
                <w:rFonts w:eastAsia="Times New Roman"/>
              </w:rPr>
            </w:pPr>
            <w:r>
              <w:rPr>
                <w:rFonts w:eastAsia="Times New Roman"/>
              </w:rPr>
              <w:t>Substance-Related Disorders, Domestic Violence, Child Abuse</w:t>
            </w:r>
          </w:p>
        </w:tc>
        <w:tc>
          <w:tcPr>
            <w:tcW w:w="2790" w:type="dxa"/>
          </w:tcPr>
          <w:p w14:paraId="49FE5712" w14:textId="2CF51573" w:rsidR="00FE2889" w:rsidRPr="00E31D97" w:rsidRDefault="00FE2889" w:rsidP="00916F6D">
            <w:pPr>
              <w:rPr>
                <w:rFonts w:eastAsia="Times New Roman"/>
                <w:b/>
              </w:rPr>
            </w:pPr>
          </w:p>
        </w:tc>
        <w:tc>
          <w:tcPr>
            <w:tcW w:w="2605" w:type="dxa"/>
          </w:tcPr>
          <w:p w14:paraId="3D5F24C2" w14:textId="7717E455" w:rsidR="00FE2889" w:rsidRPr="004C5A2F" w:rsidRDefault="009468A4" w:rsidP="00916F6D">
            <w:pPr>
              <w:rPr>
                <w:rFonts w:eastAsia="Times New Roman"/>
              </w:rPr>
            </w:pPr>
            <w:r>
              <w:rPr>
                <w:rFonts w:eastAsia="Times New Roman"/>
              </w:rPr>
              <w:t>Gladding (2019), Ch. 18</w:t>
            </w:r>
          </w:p>
        </w:tc>
      </w:tr>
      <w:tr w:rsidR="00FE2889" w14:paraId="55F4B513" w14:textId="77777777" w:rsidTr="00916F6D">
        <w:tc>
          <w:tcPr>
            <w:tcW w:w="768" w:type="dxa"/>
          </w:tcPr>
          <w:p w14:paraId="785B9ADC" w14:textId="5963313B" w:rsidR="00FE2889" w:rsidRDefault="00FE2889" w:rsidP="00916F6D">
            <w:pPr>
              <w:rPr>
                <w:rFonts w:eastAsia="Times New Roman"/>
              </w:rPr>
            </w:pPr>
            <w:r>
              <w:rPr>
                <w:rFonts w:eastAsia="Times New Roman"/>
              </w:rPr>
              <w:t>11/0</w:t>
            </w:r>
            <w:r w:rsidR="00EF466C">
              <w:rPr>
                <w:rFonts w:eastAsia="Times New Roman"/>
              </w:rPr>
              <w:t>8</w:t>
            </w:r>
          </w:p>
        </w:tc>
        <w:tc>
          <w:tcPr>
            <w:tcW w:w="2467" w:type="dxa"/>
          </w:tcPr>
          <w:p w14:paraId="6D50D165" w14:textId="6E5138C3" w:rsidR="00FE2889" w:rsidRPr="004C5A2F" w:rsidRDefault="009468A4" w:rsidP="00916F6D">
            <w:pPr>
              <w:rPr>
                <w:rFonts w:eastAsia="Times New Roman"/>
              </w:rPr>
            </w:pPr>
            <w:r>
              <w:rPr>
                <w:rFonts w:eastAsia="Times New Roman"/>
              </w:rPr>
              <w:t>Structural &amp; Strategic Family Therapies</w:t>
            </w:r>
          </w:p>
        </w:tc>
        <w:tc>
          <w:tcPr>
            <w:tcW w:w="2790" w:type="dxa"/>
          </w:tcPr>
          <w:p w14:paraId="507E0A0C" w14:textId="77777777" w:rsidR="00FE2889" w:rsidRPr="00832544" w:rsidRDefault="00FE2889" w:rsidP="00916F6D">
            <w:pPr>
              <w:rPr>
                <w:rFonts w:eastAsia="Times New Roman"/>
              </w:rPr>
            </w:pPr>
          </w:p>
        </w:tc>
        <w:tc>
          <w:tcPr>
            <w:tcW w:w="2605" w:type="dxa"/>
          </w:tcPr>
          <w:p w14:paraId="0E546007" w14:textId="01E4433A" w:rsidR="00FE2889" w:rsidRPr="004C5A2F" w:rsidRDefault="009468A4" w:rsidP="00916F6D">
            <w:pPr>
              <w:rPr>
                <w:rFonts w:eastAsia="Times New Roman"/>
              </w:rPr>
            </w:pPr>
            <w:r>
              <w:rPr>
                <w:rFonts w:eastAsia="Times New Roman"/>
              </w:rPr>
              <w:t>Gladding (2019), Chs. 13-14</w:t>
            </w:r>
          </w:p>
        </w:tc>
      </w:tr>
      <w:tr w:rsidR="00FE2889" w14:paraId="17001638" w14:textId="77777777" w:rsidTr="00916F6D">
        <w:tc>
          <w:tcPr>
            <w:tcW w:w="768" w:type="dxa"/>
          </w:tcPr>
          <w:p w14:paraId="27D36D26" w14:textId="5ACD2BF6" w:rsidR="00FE2889" w:rsidRDefault="00FE2889" w:rsidP="00916F6D">
            <w:pPr>
              <w:rPr>
                <w:rFonts w:eastAsia="Times New Roman"/>
              </w:rPr>
            </w:pPr>
            <w:r>
              <w:rPr>
                <w:rFonts w:eastAsia="Times New Roman"/>
              </w:rPr>
              <w:t>11/</w:t>
            </w:r>
            <w:r w:rsidR="00EF466C">
              <w:rPr>
                <w:rFonts w:eastAsia="Times New Roman"/>
              </w:rPr>
              <w:t>15</w:t>
            </w:r>
          </w:p>
        </w:tc>
        <w:tc>
          <w:tcPr>
            <w:tcW w:w="2467" w:type="dxa"/>
          </w:tcPr>
          <w:p w14:paraId="750F1D13" w14:textId="535BE6E7" w:rsidR="00FE2889" w:rsidRPr="004C5A2F" w:rsidRDefault="009468A4" w:rsidP="00916F6D">
            <w:pPr>
              <w:rPr>
                <w:rFonts w:eastAsia="Times New Roman"/>
              </w:rPr>
            </w:pPr>
            <w:r>
              <w:rPr>
                <w:rFonts w:eastAsia="Times New Roman"/>
              </w:rPr>
              <w:t>Solution-Focused Brief Therapy &amp; Narrative Family Therapy</w:t>
            </w:r>
          </w:p>
        </w:tc>
        <w:tc>
          <w:tcPr>
            <w:tcW w:w="2790" w:type="dxa"/>
          </w:tcPr>
          <w:p w14:paraId="5FDB4CAC" w14:textId="77777777" w:rsidR="00FE2889" w:rsidRPr="00987CF2" w:rsidRDefault="00FE2889" w:rsidP="00987CF2">
            <w:pPr>
              <w:rPr>
                <w:rFonts w:eastAsia="Times New Roman"/>
                <w:b/>
              </w:rPr>
            </w:pPr>
          </w:p>
        </w:tc>
        <w:tc>
          <w:tcPr>
            <w:tcW w:w="2605" w:type="dxa"/>
          </w:tcPr>
          <w:p w14:paraId="7B195C8A" w14:textId="44BEFBEE" w:rsidR="00FE2889" w:rsidRPr="00437D23" w:rsidRDefault="009468A4" w:rsidP="00916F6D">
            <w:pPr>
              <w:rPr>
                <w:rFonts w:eastAsia="Times New Roman"/>
              </w:rPr>
            </w:pPr>
            <w:r>
              <w:rPr>
                <w:rFonts w:eastAsia="Times New Roman"/>
              </w:rPr>
              <w:t>Gladding (2019) Chs. 15-16</w:t>
            </w:r>
          </w:p>
        </w:tc>
      </w:tr>
      <w:tr w:rsidR="00F345AC" w14:paraId="46D3F28C" w14:textId="77777777" w:rsidTr="00916F6D">
        <w:tc>
          <w:tcPr>
            <w:tcW w:w="768" w:type="dxa"/>
          </w:tcPr>
          <w:p w14:paraId="79610E06" w14:textId="1D314F78" w:rsidR="00F345AC" w:rsidRDefault="00F345AC" w:rsidP="00F345AC">
            <w:pPr>
              <w:rPr>
                <w:rFonts w:eastAsia="Times New Roman"/>
              </w:rPr>
            </w:pPr>
            <w:r>
              <w:rPr>
                <w:rFonts w:eastAsia="Times New Roman"/>
              </w:rPr>
              <w:t>11/</w:t>
            </w:r>
            <w:r w:rsidR="00EF466C">
              <w:rPr>
                <w:rFonts w:eastAsia="Times New Roman"/>
              </w:rPr>
              <w:t>22</w:t>
            </w:r>
          </w:p>
        </w:tc>
        <w:tc>
          <w:tcPr>
            <w:tcW w:w="2467" w:type="dxa"/>
          </w:tcPr>
          <w:p w14:paraId="1B63F86A" w14:textId="3522AC19" w:rsidR="00F345AC" w:rsidRDefault="0086131C" w:rsidP="00F345AC">
            <w:pPr>
              <w:rPr>
                <w:rFonts w:eastAsia="Times New Roman"/>
              </w:rPr>
            </w:pPr>
            <w:r w:rsidRPr="00987CF2">
              <w:rPr>
                <w:rFonts w:eastAsia="Times New Roman"/>
                <w:b/>
              </w:rPr>
              <w:t>Thanksgiving Holiday</w:t>
            </w:r>
          </w:p>
        </w:tc>
        <w:tc>
          <w:tcPr>
            <w:tcW w:w="2790" w:type="dxa"/>
          </w:tcPr>
          <w:p w14:paraId="653DB447" w14:textId="51088876" w:rsidR="00F345AC" w:rsidRDefault="0086131C" w:rsidP="00F345AC">
            <w:pPr>
              <w:rPr>
                <w:rFonts w:eastAsia="Times New Roman"/>
              </w:rPr>
            </w:pPr>
            <w:r w:rsidRPr="007A497F">
              <w:rPr>
                <w:rFonts w:eastAsia="Times New Roman"/>
                <w:b/>
                <w:color w:val="ED7D31" w:themeColor="accent2"/>
              </w:rPr>
              <w:t>No Class</w:t>
            </w:r>
          </w:p>
        </w:tc>
        <w:tc>
          <w:tcPr>
            <w:tcW w:w="2605" w:type="dxa"/>
          </w:tcPr>
          <w:p w14:paraId="0B39E35C" w14:textId="4339FBC8" w:rsidR="00F345AC" w:rsidRPr="0002372A" w:rsidRDefault="0086131C" w:rsidP="00F345AC">
            <w:pPr>
              <w:ind w:left="-18"/>
              <w:rPr>
                <w:rFonts w:eastAsia="Times New Roman"/>
              </w:rPr>
            </w:pPr>
            <w:r w:rsidRPr="00987CF2">
              <w:rPr>
                <w:rFonts w:eastAsia="Times New Roman"/>
                <w:b/>
              </w:rPr>
              <w:t>Thanksgiving Break</w:t>
            </w:r>
          </w:p>
        </w:tc>
      </w:tr>
      <w:tr w:rsidR="00FE2889" w14:paraId="13096411" w14:textId="77777777" w:rsidTr="00916F6D">
        <w:tc>
          <w:tcPr>
            <w:tcW w:w="768" w:type="dxa"/>
          </w:tcPr>
          <w:p w14:paraId="23B936EE" w14:textId="472A1441" w:rsidR="00FE2889" w:rsidRDefault="00FE2889" w:rsidP="00916F6D">
            <w:pPr>
              <w:rPr>
                <w:rFonts w:eastAsia="Times New Roman"/>
              </w:rPr>
            </w:pPr>
            <w:r>
              <w:rPr>
                <w:rFonts w:eastAsia="Times New Roman"/>
              </w:rPr>
              <w:t>1</w:t>
            </w:r>
            <w:r w:rsidR="00E23EA9">
              <w:rPr>
                <w:rFonts w:eastAsia="Times New Roman"/>
              </w:rPr>
              <w:t>1</w:t>
            </w:r>
            <w:r>
              <w:rPr>
                <w:rFonts w:eastAsia="Times New Roman"/>
              </w:rPr>
              <w:t>/</w:t>
            </w:r>
            <w:r w:rsidR="009468A4">
              <w:rPr>
                <w:rFonts w:eastAsia="Times New Roman"/>
              </w:rPr>
              <w:t>29</w:t>
            </w:r>
          </w:p>
        </w:tc>
        <w:tc>
          <w:tcPr>
            <w:tcW w:w="2467" w:type="dxa"/>
          </w:tcPr>
          <w:p w14:paraId="137D00A9" w14:textId="1E1CDB67" w:rsidR="00FE2889" w:rsidRPr="0086131C" w:rsidRDefault="00F345AC" w:rsidP="00916F6D">
            <w:pPr>
              <w:rPr>
                <w:rFonts w:eastAsia="Times New Roman"/>
                <w:highlight w:val="yellow"/>
              </w:rPr>
            </w:pPr>
            <w:r w:rsidRPr="009468A4">
              <w:rPr>
                <w:rFonts w:eastAsia="Times New Roman"/>
              </w:rPr>
              <w:t>Genograms</w:t>
            </w:r>
            <w:r w:rsidR="00BB6658" w:rsidRPr="009468A4">
              <w:rPr>
                <w:rFonts w:eastAsia="Times New Roman"/>
              </w:rPr>
              <w:t xml:space="preserve"> &amp; Research and Assessment</w:t>
            </w:r>
          </w:p>
        </w:tc>
        <w:tc>
          <w:tcPr>
            <w:tcW w:w="2790" w:type="dxa"/>
          </w:tcPr>
          <w:p w14:paraId="3D8F0FB6" w14:textId="77777777" w:rsidR="00FE2889" w:rsidRPr="0086131C" w:rsidRDefault="00F345AC" w:rsidP="00916F6D">
            <w:pPr>
              <w:rPr>
                <w:rFonts w:eastAsia="Times New Roman"/>
                <w:b/>
                <w:highlight w:val="yellow"/>
              </w:rPr>
            </w:pPr>
            <w:r w:rsidRPr="009468A4">
              <w:rPr>
                <w:rFonts w:eastAsia="Times New Roman"/>
                <w:b/>
                <w:color w:val="ED7D31" w:themeColor="accent2"/>
              </w:rPr>
              <w:t>Genogram Assignment</w:t>
            </w:r>
          </w:p>
        </w:tc>
        <w:tc>
          <w:tcPr>
            <w:tcW w:w="2605" w:type="dxa"/>
          </w:tcPr>
          <w:p w14:paraId="4068323C" w14:textId="77777777" w:rsidR="00FE2889" w:rsidRPr="009468A4" w:rsidRDefault="00F345AC" w:rsidP="00916F6D">
            <w:pPr>
              <w:ind w:left="-18"/>
              <w:rPr>
                <w:rFonts w:eastAsia="Times New Roman"/>
              </w:rPr>
            </w:pPr>
            <w:r w:rsidRPr="009468A4">
              <w:rPr>
                <w:rFonts w:eastAsia="Times New Roman"/>
              </w:rPr>
              <w:t>McGoldrick (2011)</w:t>
            </w:r>
          </w:p>
          <w:p w14:paraId="345A9B6D" w14:textId="2E92D7F4" w:rsidR="00BB6658" w:rsidRPr="0086131C" w:rsidRDefault="00BB6658" w:rsidP="00916F6D">
            <w:pPr>
              <w:ind w:left="-18"/>
              <w:rPr>
                <w:rFonts w:eastAsia="Times New Roman"/>
                <w:highlight w:val="yellow"/>
              </w:rPr>
            </w:pPr>
            <w:r w:rsidRPr="009468A4">
              <w:rPr>
                <w:rFonts w:eastAsia="Times New Roman"/>
              </w:rPr>
              <w:t>Gladding (2019), Ch. 17</w:t>
            </w:r>
          </w:p>
        </w:tc>
      </w:tr>
      <w:tr w:rsidR="00FE2889" w14:paraId="498443A0" w14:textId="77777777" w:rsidTr="00916F6D">
        <w:tc>
          <w:tcPr>
            <w:tcW w:w="768" w:type="dxa"/>
          </w:tcPr>
          <w:p w14:paraId="6A508DE1" w14:textId="6F77CF9C" w:rsidR="00FE2889" w:rsidRPr="001A7AB7" w:rsidRDefault="00FE2889" w:rsidP="00916F6D">
            <w:pPr>
              <w:rPr>
                <w:rFonts w:eastAsia="Times New Roman"/>
              </w:rPr>
            </w:pPr>
            <w:r w:rsidRPr="001A7AB7">
              <w:rPr>
                <w:rFonts w:eastAsia="Times New Roman"/>
              </w:rPr>
              <w:t>12/0</w:t>
            </w:r>
            <w:r w:rsidR="0086131C">
              <w:rPr>
                <w:rFonts w:eastAsia="Times New Roman"/>
              </w:rPr>
              <w:t>6</w:t>
            </w:r>
          </w:p>
        </w:tc>
        <w:tc>
          <w:tcPr>
            <w:tcW w:w="2467" w:type="dxa"/>
          </w:tcPr>
          <w:p w14:paraId="2F5FE94D" w14:textId="77777777" w:rsidR="00FE2889" w:rsidRPr="001A7AB7" w:rsidRDefault="00F345AC" w:rsidP="00916F6D">
            <w:pPr>
              <w:rPr>
                <w:rFonts w:eastAsia="Times New Roman"/>
                <w:b/>
                <w:bCs/>
              </w:rPr>
            </w:pPr>
            <w:r w:rsidRPr="001A7AB7">
              <w:rPr>
                <w:rFonts w:eastAsia="Times New Roman"/>
                <w:b/>
                <w:bCs/>
              </w:rPr>
              <w:t>Test 2</w:t>
            </w:r>
          </w:p>
        </w:tc>
        <w:tc>
          <w:tcPr>
            <w:tcW w:w="2790" w:type="dxa"/>
          </w:tcPr>
          <w:p w14:paraId="0D85EC6B" w14:textId="77777777" w:rsidR="00FE2889" w:rsidRPr="001A7AB7" w:rsidRDefault="00F345AC" w:rsidP="00916F6D">
            <w:pPr>
              <w:rPr>
                <w:rFonts w:eastAsia="Times New Roman"/>
                <w:b/>
                <w:bCs/>
              </w:rPr>
            </w:pPr>
            <w:r w:rsidRPr="001A7AB7">
              <w:rPr>
                <w:rFonts w:eastAsia="Times New Roman"/>
                <w:b/>
                <w:bCs/>
                <w:color w:val="ED7D31" w:themeColor="accent2"/>
              </w:rPr>
              <w:t>Test 2</w:t>
            </w:r>
          </w:p>
        </w:tc>
        <w:tc>
          <w:tcPr>
            <w:tcW w:w="2605" w:type="dxa"/>
          </w:tcPr>
          <w:p w14:paraId="65CB763F" w14:textId="77777777" w:rsidR="00FE2889" w:rsidRPr="001A7AB7" w:rsidRDefault="00F345AC" w:rsidP="00916F6D">
            <w:pPr>
              <w:rPr>
                <w:rFonts w:eastAsia="Times New Roman"/>
                <w:b/>
                <w:bCs/>
              </w:rPr>
            </w:pPr>
            <w:r w:rsidRPr="001A7AB7">
              <w:rPr>
                <w:rFonts w:eastAsia="Times New Roman"/>
                <w:b/>
                <w:bCs/>
              </w:rPr>
              <w:t>Test 2</w:t>
            </w:r>
          </w:p>
        </w:tc>
      </w:tr>
    </w:tbl>
    <w:p w14:paraId="72232AD0" w14:textId="38D063E6" w:rsidR="00FE2889" w:rsidRPr="001A7AB7" w:rsidRDefault="00FE2889" w:rsidP="001211B6">
      <w:pPr>
        <w:rPr>
          <w:rFonts w:eastAsia="Times New Roman"/>
          <w:b/>
          <w:bCs/>
          <w:sz w:val="22"/>
          <w:szCs w:val="22"/>
        </w:rPr>
      </w:pPr>
      <w:r w:rsidRPr="001A7AB7">
        <w:rPr>
          <w:rFonts w:eastAsia="Times New Roman"/>
          <w:b/>
          <w:bCs/>
          <w:sz w:val="22"/>
          <w:szCs w:val="22"/>
        </w:rPr>
        <w:t>*Subject to change at the discretion of the instructor.</w:t>
      </w:r>
    </w:p>
    <w:p w14:paraId="4A2E57A9" w14:textId="4BD5AEDE" w:rsidR="006464B7" w:rsidRDefault="006464B7" w:rsidP="001211B6">
      <w:pPr>
        <w:rPr>
          <w:rFonts w:eastAsia="Times New Roman"/>
          <w:sz w:val="22"/>
          <w:szCs w:val="22"/>
        </w:rPr>
      </w:pPr>
    </w:p>
    <w:p w14:paraId="5FA24965" w14:textId="77777777" w:rsidR="00BA02CA" w:rsidRDefault="00BA02CA" w:rsidP="001211B6">
      <w:pPr>
        <w:rPr>
          <w:rFonts w:eastAsia="Times New Roman"/>
          <w:sz w:val="22"/>
          <w:szCs w:val="22"/>
        </w:rPr>
      </w:pPr>
    </w:p>
    <w:p w14:paraId="22740F40" w14:textId="77777777" w:rsidR="00BA02CA" w:rsidRPr="002842A1" w:rsidRDefault="00BA02CA" w:rsidP="00BA02CA">
      <w:pPr>
        <w:jc w:val="center"/>
        <w:rPr>
          <w:rFonts w:eastAsia="Times New Roman"/>
          <w:b/>
          <w:bCs/>
          <w:sz w:val="22"/>
          <w:szCs w:val="22"/>
        </w:rPr>
      </w:pPr>
      <w:r>
        <w:rPr>
          <w:rFonts w:eastAsia="Times New Roman"/>
          <w:b/>
          <w:bCs/>
          <w:sz w:val="22"/>
          <w:szCs w:val="22"/>
        </w:rPr>
        <w:t>Self-Reflection CACREP</w:t>
      </w:r>
      <w:r w:rsidRPr="002842A1">
        <w:rPr>
          <w:rFonts w:eastAsia="Times New Roman"/>
          <w:b/>
          <w:bCs/>
          <w:sz w:val="22"/>
          <w:szCs w:val="22"/>
        </w:rPr>
        <w:t xml:space="preserve"> Rubric</w:t>
      </w:r>
    </w:p>
    <w:p w14:paraId="5979C31F" w14:textId="77777777" w:rsidR="00BA02CA" w:rsidRPr="002842A1" w:rsidRDefault="00BA02CA" w:rsidP="00BA02CA">
      <w:pPr>
        <w:rPr>
          <w:rFonts w:eastAsia="Times New Roman"/>
          <w:sz w:val="18"/>
          <w:szCs w:val="18"/>
        </w:rPr>
      </w:pPr>
    </w:p>
    <w:tbl>
      <w:tblPr>
        <w:tblStyle w:val="TableGrid"/>
        <w:tblW w:w="0" w:type="auto"/>
        <w:tblLayout w:type="fixed"/>
        <w:tblLook w:val="04A0" w:firstRow="1" w:lastRow="0" w:firstColumn="1" w:lastColumn="0" w:noHBand="0" w:noVBand="1"/>
      </w:tblPr>
      <w:tblGrid>
        <w:gridCol w:w="1435"/>
        <w:gridCol w:w="1440"/>
        <w:gridCol w:w="1458"/>
        <w:gridCol w:w="1518"/>
        <w:gridCol w:w="1440"/>
        <w:gridCol w:w="1440"/>
      </w:tblGrid>
      <w:tr w:rsidR="00BA02CA" w14:paraId="433D50E5" w14:textId="77777777" w:rsidTr="00716BB0">
        <w:trPr>
          <w:trHeight w:val="529"/>
        </w:trPr>
        <w:tc>
          <w:tcPr>
            <w:tcW w:w="1435" w:type="dxa"/>
          </w:tcPr>
          <w:p w14:paraId="2F3F50EF" w14:textId="77777777" w:rsidR="00BA02CA" w:rsidRPr="00A81D2D" w:rsidRDefault="00BA02CA" w:rsidP="0029436F">
            <w:pPr>
              <w:jc w:val="center"/>
              <w:rPr>
                <w:b/>
                <w:bCs/>
                <w:sz w:val="22"/>
                <w:szCs w:val="22"/>
              </w:rPr>
            </w:pPr>
            <w:r w:rsidRPr="00A81D2D">
              <w:rPr>
                <w:b/>
                <w:bCs/>
                <w:sz w:val="22"/>
                <w:szCs w:val="22"/>
              </w:rPr>
              <w:t>Criteria</w:t>
            </w:r>
          </w:p>
        </w:tc>
        <w:tc>
          <w:tcPr>
            <w:tcW w:w="1440" w:type="dxa"/>
          </w:tcPr>
          <w:p w14:paraId="2B109E0B" w14:textId="77777777" w:rsidR="00BA02CA" w:rsidRPr="00A81D2D" w:rsidRDefault="00BA02CA" w:rsidP="0029436F">
            <w:pPr>
              <w:pStyle w:val="NoSpacing"/>
              <w:jc w:val="center"/>
              <w:rPr>
                <w:b/>
                <w:bCs/>
                <w:sz w:val="20"/>
                <w:szCs w:val="20"/>
              </w:rPr>
            </w:pPr>
            <w:r w:rsidRPr="00A81D2D">
              <w:rPr>
                <w:b/>
                <w:bCs/>
                <w:sz w:val="20"/>
                <w:szCs w:val="20"/>
              </w:rPr>
              <w:t>Exceeds Expectations / Demonstrates Competencies</w:t>
            </w:r>
          </w:p>
          <w:p w14:paraId="378BCED5" w14:textId="77777777" w:rsidR="00BA02CA" w:rsidRDefault="00BA02CA" w:rsidP="0029436F">
            <w:pPr>
              <w:pStyle w:val="NoSpacing"/>
              <w:jc w:val="center"/>
              <w:rPr>
                <w:b/>
                <w:bCs/>
                <w:sz w:val="22"/>
                <w:szCs w:val="22"/>
              </w:rPr>
            </w:pPr>
          </w:p>
          <w:p w14:paraId="098A9C1F" w14:textId="77777777" w:rsidR="00BA02CA" w:rsidRPr="00A81D2D" w:rsidRDefault="00BA02CA" w:rsidP="0029436F">
            <w:pPr>
              <w:pStyle w:val="NoSpacing"/>
              <w:jc w:val="center"/>
              <w:rPr>
                <w:sz w:val="22"/>
                <w:szCs w:val="22"/>
              </w:rPr>
            </w:pPr>
            <w:r w:rsidRPr="00A81D2D">
              <w:rPr>
                <w:b/>
                <w:bCs/>
                <w:sz w:val="22"/>
                <w:szCs w:val="22"/>
              </w:rPr>
              <w:t>5</w:t>
            </w:r>
          </w:p>
        </w:tc>
        <w:tc>
          <w:tcPr>
            <w:tcW w:w="1458" w:type="dxa"/>
          </w:tcPr>
          <w:p w14:paraId="25940377" w14:textId="77777777" w:rsidR="00BA02CA" w:rsidRPr="00A81D2D" w:rsidRDefault="00BA02CA" w:rsidP="0029436F">
            <w:pPr>
              <w:pStyle w:val="NoSpacing"/>
              <w:jc w:val="center"/>
              <w:rPr>
                <w:b/>
                <w:bCs/>
                <w:sz w:val="20"/>
                <w:szCs w:val="20"/>
              </w:rPr>
            </w:pPr>
            <w:r w:rsidRPr="00A81D2D">
              <w:rPr>
                <w:b/>
                <w:bCs/>
                <w:sz w:val="20"/>
                <w:szCs w:val="20"/>
              </w:rPr>
              <w:t>Meets Expectations / Demonstrates Competencies</w:t>
            </w:r>
          </w:p>
          <w:p w14:paraId="3A55BA88" w14:textId="77777777" w:rsidR="00BA02CA" w:rsidRDefault="00BA02CA" w:rsidP="0029436F">
            <w:pPr>
              <w:jc w:val="center"/>
              <w:rPr>
                <w:b/>
                <w:bCs/>
                <w:sz w:val="22"/>
                <w:szCs w:val="22"/>
              </w:rPr>
            </w:pPr>
          </w:p>
          <w:p w14:paraId="05E1C622" w14:textId="77777777" w:rsidR="00BA02CA" w:rsidRPr="00A81D2D" w:rsidRDefault="00BA02CA" w:rsidP="0029436F">
            <w:pPr>
              <w:jc w:val="center"/>
              <w:rPr>
                <w:b/>
                <w:bCs/>
                <w:sz w:val="22"/>
                <w:szCs w:val="22"/>
              </w:rPr>
            </w:pPr>
            <w:r w:rsidRPr="00A81D2D">
              <w:rPr>
                <w:b/>
                <w:bCs/>
                <w:sz w:val="22"/>
                <w:szCs w:val="22"/>
              </w:rPr>
              <w:t>4</w:t>
            </w:r>
          </w:p>
        </w:tc>
        <w:tc>
          <w:tcPr>
            <w:tcW w:w="1518" w:type="dxa"/>
          </w:tcPr>
          <w:p w14:paraId="417AA7D8" w14:textId="77777777" w:rsidR="00BA02CA" w:rsidRPr="00A81D2D" w:rsidRDefault="00BA02CA" w:rsidP="0029436F">
            <w:pPr>
              <w:pStyle w:val="NoSpacing"/>
              <w:jc w:val="center"/>
              <w:rPr>
                <w:b/>
                <w:bCs/>
                <w:sz w:val="20"/>
                <w:szCs w:val="20"/>
              </w:rPr>
            </w:pPr>
            <w:r w:rsidRPr="00A81D2D">
              <w:rPr>
                <w:b/>
                <w:bCs/>
                <w:sz w:val="20"/>
                <w:szCs w:val="20"/>
              </w:rPr>
              <w:t xml:space="preserve">Near Expectations / </w:t>
            </w:r>
            <w:r>
              <w:rPr>
                <w:b/>
                <w:bCs/>
                <w:sz w:val="20"/>
                <w:szCs w:val="20"/>
              </w:rPr>
              <w:t>Developing Toward</w:t>
            </w:r>
            <w:r w:rsidRPr="00A81D2D">
              <w:rPr>
                <w:b/>
                <w:bCs/>
                <w:sz w:val="20"/>
                <w:szCs w:val="20"/>
              </w:rPr>
              <w:t xml:space="preserve"> Competencies</w:t>
            </w:r>
          </w:p>
          <w:p w14:paraId="1985EABA" w14:textId="77777777" w:rsidR="00BA02CA" w:rsidRPr="00A81D2D" w:rsidRDefault="00BA02CA" w:rsidP="0029436F">
            <w:pPr>
              <w:jc w:val="center"/>
              <w:rPr>
                <w:b/>
                <w:bCs/>
                <w:sz w:val="22"/>
                <w:szCs w:val="22"/>
              </w:rPr>
            </w:pPr>
            <w:r w:rsidRPr="00A81D2D">
              <w:rPr>
                <w:b/>
                <w:bCs/>
                <w:sz w:val="22"/>
                <w:szCs w:val="22"/>
              </w:rPr>
              <w:t>3</w:t>
            </w:r>
          </w:p>
        </w:tc>
        <w:tc>
          <w:tcPr>
            <w:tcW w:w="1440" w:type="dxa"/>
          </w:tcPr>
          <w:p w14:paraId="418AB291" w14:textId="77777777" w:rsidR="00BA02CA" w:rsidRPr="00A81D2D" w:rsidRDefault="00BA02CA" w:rsidP="0029436F">
            <w:pPr>
              <w:pStyle w:val="NoSpacing"/>
              <w:jc w:val="center"/>
              <w:rPr>
                <w:b/>
                <w:bCs/>
                <w:sz w:val="20"/>
                <w:szCs w:val="20"/>
              </w:rPr>
            </w:pPr>
            <w:r>
              <w:rPr>
                <w:b/>
                <w:bCs/>
                <w:sz w:val="20"/>
                <w:szCs w:val="20"/>
              </w:rPr>
              <w:t>Below</w:t>
            </w:r>
            <w:r w:rsidRPr="00A81D2D">
              <w:rPr>
                <w:b/>
                <w:bCs/>
                <w:sz w:val="20"/>
                <w:szCs w:val="20"/>
              </w:rPr>
              <w:t xml:space="preserve"> Expectations / </w:t>
            </w:r>
            <w:r>
              <w:rPr>
                <w:b/>
                <w:bCs/>
                <w:sz w:val="20"/>
                <w:szCs w:val="20"/>
              </w:rPr>
              <w:t>Unacceptable</w:t>
            </w:r>
          </w:p>
          <w:p w14:paraId="00F14C15" w14:textId="77777777" w:rsidR="00BA02CA" w:rsidRDefault="00BA02CA" w:rsidP="0029436F">
            <w:pPr>
              <w:jc w:val="center"/>
              <w:rPr>
                <w:b/>
                <w:bCs/>
                <w:sz w:val="20"/>
                <w:szCs w:val="20"/>
              </w:rPr>
            </w:pPr>
          </w:p>
          <w:p w14:paraId="44006838" w14:textId="77777777" w:rsidR="00BA02CA" w:rsidRDefault="00BA02CA" w:rsidP="0029436F">
            <w:pPr>
              <w:jc w:val="center"/>
              <w:rPr>
                <w:b/>
                <w:bCs/>
                <w:sz w:val="20"/>
                <w:szCs w:val="20"/>
              </w:rPr>
            </w:pPr>
          </w:p>
          <w:p w14:paraId="5EAAF4B9" w14:textId="77777777" w:rsidR="00BA02CA" w:rsidRPr="00786A89" w:rsidRDefault="00BA02CA" w:rsidP="0029436F">
            <w:pPr>
              <w:jc w:val="center"/>
              <w:rPr>
                <w:b/>
                <w:bCs/>
                <w:sz w:val="22"/>
                <w:szCs w:val="22"/>
              </w:rPr>
            </w:pPr>
            <w:r w:rsidRPr="00786A89">
              <w:rPr>
                <w:b/>
                <w:bCs/>
                <w:sz w:val="22"/>
                <w:szCs w:val="22"/>
              </w:rPr>
              <w:t>2</w:t>
            </w:r>
          </w:p>
        </w:tc>
        <w:tc>
          <w:tcPr>
            <w:tcW w:w="1440" w:type="dxa"/>
          </w:tcPr>
          <w:p w14:paraId="5F7B5457" w14:textId="77777777" w:rsidR="00BA02CA" w:rsidRPr="00A81D2D" w:rsidRDefault="00BA02CA" w:rsidP="0029436F">
            <w:pPr>
              <w:jc w:val="center"/>
              <w:rPr>
                <w:b/>
                <w:bCs/>
                <w:sz w:val="20"/>
                <w:szCs w:val="20"/>
              </w:rPr>
            </w:pPr>
            <w:r>
              <w:rPr>
                <w:b/>
                <w:bCs/>
                <w:sz w:val="20"/>
                <w:szCs w:val="20"/>
              </w:rPr>
              <w:t>Harmful</w:t>
            </w:r>
          </w:p>
          <w:p w14:paraId="195F8678" w14:textId="77777777" w:rsidR="00BA02CA" w:rsidRDefault="00BA02CA" w:rsidP="0029436F">
            <w:pPr>
              <w:jc w:val="center"/>
              <w:rPr>
                <w:b/>
                <w:bCs/>
                <w:sz w:val="20"/>
                <w:szCs w:val="20"/>
              </w:rPr>
            </w:pPr>
          </w:p>
          <w:p w14:paraId="00B65C8D" w14:textId="77777777" w:rsidR="00BA02CA" w:rsidRDefault="00BA02CA" w:rsidP="0029436F">
            <w:pPr>
              <w:jc w:val="center"/>
              <w:rPr>
                <w:b/>
                <w:bCs/>
                <w:sz w:val="20"/>
                <w:szCs w:val="20"/>
              </w:rPr>
            </w:pPr>
          </w:p>
          <w:p w14:paraId="6F092E1D" w14:textId="77777777" w:rsidR="00BA02CA" w:rsidRDefault="00BA02CA" w:rsidP="0029436F">
            <w:pPr>
              <w:jc w:val="center"/>
              <w:rPr>
                <w:b/>
                <w:bCs/>
                <w:sz w:val="20"/>
                <w:szCs w:val="20"/>
              </w:rPr>
            </w:pPr>
          </w:p>
          <w:p w14:paraId="4E3B04C6" w14:textId="77777777" w:rsidR="00BA02CA" w:rsidRDefault="00BA02CA" w:rsidP="0029436F">
            <w:pPr>
              <w:jc w:val="center"/>
              <w:rPr>
                <w:b/>
                <w:bCs/>
                <w:sz w:val="20"/>
                <w:szCs w:val="20"/>
              </w:rPr>
            </w:pPr>
          </w:p>
          <w:p w14:paraId="4932F712" w14:textId="77777777" w:rsidR="00BA02CA" w:rsidRPr="00786A89" w:rsidRDefault="00BA02CA" w:rsidP="0029436F">
            <w:pPr>
              <w:jc w:val="center"/>
              <w:rPr>
                <w:b/>
                <w:bCs/>
                <w:sz w:val="22"/>
                <w:szCs w:val="22"/>
              </w:rPr>
            </w:pPr>
            <w:r w:rsidRPr="00786A89">
              <w:rPr>
                <w:b/>
                <w:bCs/>
                <w:sz w:val="22"/>
                <w:szCs w:val="22"/>
              </w:rPr>
              <w:t>1</w:t>
            </w:r>
          </w:p>
        </w:tc>
      </w:tr>
      <w:tr w:rsidR="00BA02CA" w14:paraId="34DE364B" w14:textId="77777777" w:rsidTr="00716BB0">
        <w:trPr>
          <w:trHeight w:val="255"/>
        </w:trPr>
        <w:tc>
          <w:tcPr>
            <w:tcW w:w="1435" w:type="dxa"/>
          </w:tcPr>
          <w:p w14:paraId="2255357D" w14:textId="77777777" w:rsidR="00BA02CA" w:rsidRPr="00A81D2D" w:rsidRDefault="00BA02CA" w:rsidP="0029436F">
            <w:pPr>
              <w:rPr>
                <w:b/>
                <w:bCs/>
                <w:sz w:val="22"/>
                <w:szCs w:val="22"/>
              </w:rPr>
            </w:pPr>
            <w:r w:rsidRPr="00A81D2D">
              <w:rPr>
                <w:b/>
                <w:bCs/>
                <w:sz w:val="22"/>
                <w:szCs w:val="22"/>
              </w:rPr>
              <w:t>Depth of Reflection</w:t>
            </w:r>
          </w:p>
        </w:tc>
        <w:tc>
          <w:tcPr>
            <w:tcW w:w="1440" w:type="dxa"/>
          </w:tcPr>
          <w:p w14:paraId="39F1BD26" w14:textId="77777777" w:rsidR="00BA02CA" w:rsidRPr="00A81D2D" w:rsidRDefault="00BA02CA" w:rsidP="0029436F">
            <w:pPr>
              <w:rPr>
                <w:rFonts w:eastAsia="Times New Roman"/>
                <w:sz w:val="20"/>
                <w:szCs w:val="20"/>
                <w:lang w:eastAsia="en-US"/>
              </w:rPr>
            </w:pPr>
            <w:r w:rsidRPr="00A81D2D">
              <w:rPr>
                <w:sz w:val="20"/>
                <w:szCs w:val="20"/>
              </w:rPr>
              <w:t xml:space="preserve">Demonstrates awareness of self beyond his or developmental level. </w:t>
            </w:r>
          </w:p>
          <w:p w14:paraId="09F23240" w14:textId="77777777" w:rsidR="00BA02CA" w:rsidRPr="00A81D2D" w:rsidRDefault="00BA02CA" w:rsidP="0029436F">
            <w:pPr>
              <w:rPr>
                <w:sz w:val="20"/>
                <w:szCs w:val="20"/>
              </w:rPr>
            </w:pPr>
          </w:p>
        </w:tc>
        <w:tc>
          <w:tcPr>
            <w:tcW w:w="1458" w:type="dxa"/>
          </w:tcPr>
          <w:p w14:paraId="2B7E73C1" w14:textId="77777777" w:rsidR="00BA02CA" w:rsidRPr="00A81D2D" w:rsidRDefault="00BA02CA" w:rsidP="0029436F">
            <w:pPr>
              <w:rPr>
                <w:rFonts w:eastAsia="Times New Roman"/>
                <w:sz w:val="20"/>
                <w:szCs w:val="20"/>
                <w:lang w:eastAsia="en-US"/>
              </w:rPr>
            </w:pPr>
            <w:r w:rsidRPr="00A81D2D">
              <w:rPr>
                <w:sz w:val="20"/>
                <w:szCs w:val="20"/>
              </w:rPr>
              <w:t xml:space="preserve">Demonstrates appropriate self-awareness. </w:t>
            </w:r>
          </w:p>
          <w:p w14:paraId="2D2B76ED" w14:textId="77777777" w:rsidR="00BA02CA" w:rsidRPr="00A81D2D" w:rsidRDefault="00BA02CA" w:rsidP="0029436F">
            <w:pPr>
              <w:rPr>
                <w:sz w:val="20"/>
                <w:szCs w:val="20"/>
              </w:rPr>
            </w:pPr>
          </w:p>
        </w:tc>
        <w:tc>
          <w:tcPr>
            <w:tcW w:w="1518" w:type="dxa"/>
          </w:tcPr>
          <w:p w14:paraId="777E2455" w14:textId="77777777" w:rsidR="00BA02CA" w:rsidRPr="00A81D2D" w:rsidRDefault="00BA02CA" w:rsidP="0029436F">
            <w:pPr>
              <w:rPr>
                <w:rFonts w:eastAsia="Times New Roman"/>
                <w:sz w:val="20"/>
                <w:szCs w:val="20"/>
                <w:lang w:eastAsia="en-US"/>
              </w:rPr>
            </w:pPr>
            <w:r w:rsidRPr="00A81D2D">
              <w:rPr>
                <w:sz w:val="20"/>
                <w:szCs w:val="20"/>
              </w:rPr>
              <w:t xml:space="preserve">Demonstrates some </w:t>
            </w:r>
            <w:proofErr w:type="gramStart"/>
            <w:r w:rsidRPr="00A81D2D">
              <w:rPr>
                <w:sz w:val="20"/>
                <w:szCs w:val="20"/>
              </w:rPr>
              <w:t>self-awareness, but</w:t>
            </w:r>
            <w:proofErr w:type="gramEnd"/>
            <w:r w:rsidRPr="00A81D2D">
              <w:rPr>
                <w:sz w:val="20"/>
                <w:szCs w:val="20"/>
              </w:rPr>
              <w:t xml:space="preserve"> is lacking in breadth and depth of understanding. </w:t>
            </w:r>
          </w:p>
          <w:p w14:paraId="3D44C099" w14:textId="77777777" w:rsidR="00BA02CA" w:rsidRPr="00A81D2D" w:rsidRDefault="00BA02CA" w:rsidP="0029436F">
            <w:pPr>
              <w:rPr>
                <w:sz w:val="20"/>
                <w:szCs w:val="20"/>
              </w:rPr>
            </w:pPr>
          </w:p>
        </w:tc>
        <w:tc>
          <w:tcPr>
            <w:tcW w:w="1440" w:type="dxa"/>
          </w:tcPr>
          <w:p w14:paraId="119D80D5" w14:textId="77777777" w:rsidR="00BA02CA" w:rsidRPr="00A81D2D" w:rsidRDefault="00BA02CA" w:rsidP="0029436F">
            <w:pPr>
              <w:rPr>
                <w:rFonts w:eastAsia="Times New Roman"/>
                <w:sz w:val="20"/>
                <w:szCs w:val="20"/>
                <w:lang w:eastAsia="en-US"/>
              </w:rPr>
            </w:pPr>
            <w:r w:rsidRPr="00A81D2D">
              <w:rPr>
                <w:sz w:val="20"/>
                <w:szCs w:val="20"/>
              </w:rPr>
              <w:t>Demonstrates limited self-awareness. This may be the result of an inability or unwillingness to self-reflect or introspect.</w:t>
            </w:r>
          </w:p>
        </w:tc>
        <w:tc>
          <w:tcPr>
            <w:tcW w:w="1440" w:type="dxa"/>
          </w:tcPr>
          <w:p w14:paraId="62641749" w14:textId="77777777" w:rsidR="00BA02CA" w:rsidRPr="00A81D2D" w:rsidRDefault="00BA02CA" w:rsidP="0029436F">
            <w:pPr>
              <w:rPr>
                <w:rFonts w:eastAsia="Times New Roman"/>
                <w:sz w:val="20"/>
                <w:szCs w:val="20"/>
                <w:lang w:eastAsia="en-US"/>
              </w:rPr>
            </w:pPr>
            <w:r w:rsidRPr="00A81D2D">
              <w:rPr>
                <w:sz w:val="20"/>
                <w:szCs w:val="20"/>
              </w:rPr>
              <w:t xml:space="preserve">Demonstrates little to no awareness of oneself, such that he or she is unable or unwilling to recognize his or her impact on others. </w:t>
            </w:r>
          </w:p>
        </w:tc>
      </w:tr>
    </w:tbl>
    <w:p w14:paraId="6D9C5BA1" w14:textId="6FE6A438" w:rsidR="00BA02CA" w:rsidRDefault="00BA02CA" w:rsidP="001211B6">
      <w:pPr>
        <w:rPr>
          <w:rFonts w:eastAsia="Times New Roman"/>
          <w:sz w:val="22"/>
          <w:szCs w:val="22"/>
        </w:rPr>
      </w:pPr>
    </w:p>
    <w:p w14:paraId="7E36F432" w14:textId="1D432C1C" w:rsidR="00BA02CA" w:rsidRDefault="00BA02CA" w:rsidP="001211B6">
      <w:pPr>
        <w:rPr>
          <w:rFonts w:eastAsia="Times New Roman"/>
          <w:sz w:val="22"/>
          <w:szCs w:val="22"/>
        </w:rPr>
      </w:pPr>
    </w:p>
    <w:p w14:paraId="4E179146" w14:textId="77777777" w:rsidR="00BA02CA" w:rsidRPr="002842A1" w:rsidRDefault="00BA02CA" w:rsidP="001211B6">
      <w:pPr>
        <w:rPr>
          <w:rFonts w:eastAsia="Times New Roman"/>
          <w:sz w:val="22"/>
          <w:szCs w:val="22"/>
        </w:rPr>
      </w:pPr>
    </w:p>
    <w:p w14:paraId="6EE5D006" w14:textId="77777777" w:rsidR="006464B7" w:rsidRPr="002842A1" w:rsidRDefault="006464B7" w:rsidP="006464B7">
      <w:pPr>
        <w:jc w:val="center"/>
        <w:rPr>
          <w:rFonts w:eastAsia="Times New Roman"/>
          <w:b/>
          <w:bCs/>
          <w:sz w:val="22"/>
          <w:szCs w:val="22"/>
        </w:rPr>
      </w:pPr>
      <w:r w:rsidRPr="002842A1">
        <w:rPr>
          <w:rFonts w:eastAsia="Times New Roman"/>
          <w:b/>
          <w:bCs/>
          <w:sz w:val="22"/>
          <w:szCs w:val="22"/>
        </w:rPr>
        <w:lastRenderedPageBreak/>
        <w:t>Genogram Grading Rubric</w:t>
      </w:r>
    </w:p>
    <w:p w14:paraId="016A6A06" w14:textId="77777777" w:rsidR="006464B7" w:rsidRPr="002842A1" w:rsidRDefault="006464B7" w:rsidP="006464B7">
      <w:pPr>
        <w:rPr>
          <w:rFonts w:eastAsia="Times New Roman"/>
          <w:sz w:val="18"/>
          <w:szCs w:val="18"/>
        </w:rPr>
      </w:pPr>
    </w:p>
    <w:tbl>
      <w:tblPr>
        <w:tblStyle w:val="TableGrid"/>
        <w:tblW w:w="0" w:type="auto"/>
        <w:tblLook w:val="04A0" w:firstRow="1" w:lastRow="0" w:firstColumn="1" w:lastColumn="0" w:noHBand="0" w:noVBand="1"/>
      </w:tblPr>
      <w:tblGrid>
        <w:gridCol w:w="1727"/>
        <w:gridCol w:w="1727"/>
        <w:gridCol w:w="1727"/>
        <w:gridCol w:w="1727"/>
        <w:gridCol w:w="1768"/>
      </w:tblGrid>
      <w:tr w:rsidR="006464B7" w14:paraId="0040B61D" w14:textId="77777777" w:rsidTr="006464B7">
        <w:trPr>
          <w:trHeight w:val="536"/>
        </w:trPr>
        <w:tc>
          <w:tcPr>
            <w:tcW w:w="1727" w:type="dxa"/>
          </w:tcPr>
          <w:p w14:paraId="6A7214C2" w14:textId="77777777" w:rsidR="006464B7" w:rsidRPr="002842A1" w:rsidRDefault="006464B7" w:rsidP="006464B7">
            <w:pPr>
              <w:jc w:val="center"/>
              <w:rPr>
                <w:b/>
                <w:bCs/>
                <w:sz w:val="22"/>
                <w:szCs w:val="22"/>
              </w:rPr>
            </w:pPr>
            <w:r w:rsidRPr="002842A1">
              <w:rPr>
                <w:b/>
                <w:bCs/>
                <w:sz w:val="22"/>
                <w:szCs w:val="22"/>
              </w:rPr>
              <w:t>Criteria</w:t>
            </w:r>
          </w:p>
        </w:tc>
        <w:tc>
          <w:tcPr>
            <w:tcW w:w="1727" w:type="dxa"/>
          </w:tcPr>
          <w:p w14:paraId="3593599A" w14:textId="77777777" w:rsidR="006464B7" w:rsidRPr="002842A1" w:rsidRDefault="006464B7" w:rsidP="006464B7">
            <w:pPr>
              <w:jc w:val="center"/>
              <w:rPr>
                <w:b/>
                <w:bCs/>
                <w:sz w:val="22"/>
                <w:szCs w:val="22"/>
              </w:rPr>
            </w:pPr>
            <w:r w:rsidRPr="002842A1">
              <w:rPr>
                <w:b/>
                <w:bCs/>
                <w:sz w:val="22"/>
                <w:szCs w:val="22"/>
              </w:rPr>
              <w:t>Excellent</w:t>
            </w:r>
          </w:p>
          <w:p w14:paraId="70E1494D" w14:textId="77777777" w:rsidR="006464B7" w:rsidRPr="002842A1" w:rsidRDefault="008753D6" w:rsidP="006464B7">
            <w:pPr>
              <w:jc w:val="center"/>
              <w:rPr>
                <w:b/>
                <w:bCs/>
                <w:sz w:val="22"/>
                <w:szCs w:val="22"/>
              </w:rPr>
            </w:pPr>
            <w:r w:rsidRPr="002842A1">
              <w:rPr>
                <w:b/>
                <w:bCs/>
                <w:sz w:val="22"/>
                <w:szCs w:val="22"/>
              </w:rPr>
              <w:t>8</w:t>
            </w:r>
          </w:p>
        </w:tc>
        <w:tc>
          <w:tcPr>
            <w:tcW w:w="1727" w:type="dxa"/>
          </w:tcPr>
          <w:p w14:paraId="0DC5FF72" w14:textId="77777777" w:rsidR="006464B7" w:rsidRPr="002842A1" w:rsidRDefault="006464B7" w:rsidP="006464B7">
            <w:pPr>
              <w:jc w:val="center"/>
              <w:rPr>
                <w:b/>
                <w:bCs/>
                <w:sz w:val="22"/>
                <w:szCs w:val="22"/>
              </w:rPr>
            </w:pPr>
            <w:r w:rsidRPr="002842A1">
              <w:rPr>
                <w:b/>
                <w:bCs/>
                <w:sz w:val="22"/>
                <w:szCs w:val="22"/>
              </w:rPr>
              <w:t>Good</w:t>
            </w:r>
          </w:p>
          <w:p w14:paraId="7FE55E40" w14:textId="77777777" w:rsidR="006464B7" w:rsidRPr="002842A1" w:rsidRDefault="008753D6" w:rsidP="006464B7">
            <w:pPr>
              <w:jc w:val="center"/>
              <w:rPr>
                <w:b/>
                <w:bCs/>
                <w:sz w:val="22"/>
                <w:szCs w:val="22"/>
              </w:rPr>
            </w:pPr>
            <w:r w:rsidRPr="002842A1">
              <w:rPr>
                <w:b/>
                <w:bCs/>
                <w:sz w:val="22"/>
                <w:szCs w:val="22"/>
              </w:rPr>
              <w:t>6-7</w:t>
            </w:r>
          </w:p>
        </w:tc>
        <w:tc>
          <w:tcPr>
            <w:tcW w:w="1727" w:type="dxa"/>
          </w:tcPr>
          <w:p w14:paraId="1D5DB30A" w14:textId="77777777" w:rsidR="006464B7" w:rsidRPr="002842A1" w:rsidRDefault="006464B7" w:rsidP="006464B7">
            <w:pPr>
              <w:jc w:val="center"/>
              <w:rPr>
                <w:b/>
                <w:bCs/>
                <w:sz w:val="22"/>
                <w:szCs w:val="22"/>
              </w:rPr>
            </w:pPr>
            <w:r w:rsidRPr="002842A1">
              <w:rPr>
                <w:b/>
                <w:bCs/>
                <w:sz w:val="22"/>
                <w:szCs w:val="22"/>
              </w:rPr>
              <w:t>Fair</w:t>
            </w:r>
          </w:p>
          <w:p w14:paraId="2EAA4ECA" w14:textId="77777777" w:rsidR="006464B7" w:rsidRPr="002842A1" w:rsidRDefault="008753D6" w:rsidP="006464B7">
            <w:pPr>
              <w:jc w:val="center"/>
              <w:rPr>
                <w:b/>
                <w:bCs/>
                <w:sz w:val="22"/>
                <w:szCs w:val="22"/>
              </w:rPr>
            </w:pPr>
            <w:r w:rsidRPr="002842A1">
              <w:rPr>
                <w:b/>
                <w:bCs/>
                <w:sz w:val="22"/>
                <w:szCs w:val="22"/>
              </w:rPr>
              <w:t>4-5</w:t>
            </w:r>
          </w:p>
        </w:tc>
        <w:tc>
          <w:tcPr>
            <w:tcW w:w="1728" w:type="dxa"/>
          </w:tcPr>
          <w:p w14:paraId="569D7226" w14:textId="77777777" w:rsidR="006464B7" w:rsidRPr="002842A1" w:rsidRDefault="006464B7" w:rsidP="006464B7">
            <w:pPr>
              <w:jc w:val="center"/>
              <w:rPr>
                <w:b/>
                <w:bCs/>
                <w:sz w:val="22"/>
                <w:szCs w:val="22"/>
              </w:rPr>
            </w:pPr>
            <w:r w:rsidRPr="002842A1">
              <w:rPr>
                <w:b/>
                <w:bCs/>
                <w:sz w:val="22"/>
                <w:szCs w:val="22"/>
              </w:rPr>
              <w:t>Poor</w:t>
            </w:r>
          </w:p>
          <w:p w14:paraId="713102AE" w14:textId="77777777" w:rsidR="006464B7" w:rsidRPr="002842A1" w:rsidRDefault="008753D6" w:rsidP="006464B7">
            <w:pPr>
              <w:jc w:val="center"/>
              <w:rPr>
                <w:b/>
                <w:bCs/>
                <w:sz w:val="22"/>
                <w:szCs w:val="22"/>
              </w:rPr>
            </w:pPr>
            <w:r w:rsidRPr="002842A1">
              <w:rPr>
                <w:b/>
                <w:bCs/>
                <w:sz w:val="22"/>
                <w:szCs w:val="22"/>
              </w:rPr>
              <w:t>0-3</w:t>
            </w:r>
          </w:p>
        </w:tc>
      </w:tr>
      <w:tr w:rsidR="006464B7" w14:paraId="7C25EE7D" w14:textId="77777777" w:rsidTr="006464B7">
        <w:trPr>
          <w:trHeight w:val="259"/>
        </w:trPr>
        <w:tc>
          <w:tcPr>
            <w:tcW w:w="1727" w:type="dxa"/>
          </w:tcPr>
          <w:p w14:paraId="4D973566" w14:textId="77777777" w:rsidR="006464B7" w:rsidRPr="002842A1" w:rsidRDefault="006464B7" w:rsidP="006464B7">
            <w:pPr>
              <w:rPr>
                <w:b/>
                <w:bCs/>
                <w:sz w:val="22"/>
                <w:szCs w:val="22"/>
              </w:rPr>
            </w:pPr>
            <w:r w:rsidRPr="002842A1">
              <w:rPr>
                <w:b/>
                <w:bCs/>
                <w:sz w:val="22"/>
                <w:szCs w:val="22"/>
              </w:rPr>
              <w:t>Genogram</w:t>
            </w:r>
          </w:p>
        </w:tc>
        <w:tc>
          <w:tcPr>
            <w:tcW w:w="1727" w:type="dxa"/>
          </w:tcPr>
          <w:p w14:paraId="3CE8731B" w14:textId="77777777" w:rsidR="006464B7" w:rsidRDefault="006464B7" w:rsidP="006464B7">
            <w:pPr>
              <w:rPr>
                <w:sz w:val="22"/>
                <w:szCs w:val="22"/>
              </w:rPr>
            </w:pPr>
            <w:r>
              <w:rPr>
                <w:sz w:val="22"/>
                <w:szCs w:val="22"/>
              </w:rPr>
              <w:t>Develops an accurate and clear genogram based on the McGoldrick text for three generations.</w:t>
            </w:r>
          </w:p>
        </w:tc>
        <w:tc>
          <w:tcPr>
            <w:tcW w:w="1727" w:type="dxa"/>
          </w:tcPr>
          <w:p w14:paraId="3C94ADFF" w14:textId="77777777" w:rsidR="006464B7" w:rsidRDefault="006464B7" w:rsidP="006464B7">
            <w:pPr>
              <w:rPr>
                <w:sz w:val="22"/>
                <w:szCs w:val="22"/>
              </w:rPr>
            </w:pPr>
            <w:r>
              <w:rPr>
                <w:sz w:val="22"/>
                <w:szCs w:val="22"/>
              </w:rPr>
              <w:t>Develops a genogram that is largely based on the structure outlined in the McGoldrick text. May contain some inconsistencies and typographical errors.</w:t>
            </w:r>
          </w:p>
        </w:tc>
        <w:tc>
          <w:tcPr>
            <w:tcW w:w="1727" w:type="dxa"/>
          </w:tcPr>
          <w:p w14:paraId="2EE3EBA6" w14:textId="77777777" w:rsidR="006464B7" w:rsidRDefault="006464B7" w:rsidP="006464B7">
            <w:pPr>
              <w:rPr>
                <w:sz w:val="22"/>
                <w:szCs w:val="22"/>
              </w:rPr>
            </w:pPr>
            <w:r>
              <w:rPr>
                <w:sz w:val="22"/>
                <w:szCs w:val="22"/>
              </w:rPr>
              <w:t xml:space="preserve">Develops a genogram, but it does not follow McGoldrick’s structure. </w:t>
            </w:r>
            <w:proofErr w:type="gramStart"/>
            <w:r>
              <w:rPr>
                <w:sz w:val="22"/>
                <w:szCs w:val="22"/>
              </w:rPr>
              <w:t>Or,</w:t>
            </w:r>
            <w:proofErr w:type="gramEnd"/>
            <w:r>
              <w:rPr>
                <w:sz w:val="22"/>
                <w:szCs w:val="22"/>
              </w:rPr>
              <w:t xml:space="preserve"> organization of the genogram negatively affects its readability. </w:t>
            </w:r>
          </w:p>
        </w:tc>
        <w:tc>
          <w:tcPr>
            <w:tcW w:w="1728" w:type="dxa"/>
          </w:tcPr>
          <w:p w14:paraId="78D41B3D" w14:textId="77777777" w:rsidR="006464B7" w:rsidRDefault="006464B7" w:rsidP="006464B7">
            <w:pPr>
              <w:rPr>
                <w:sz w:val="22"/>
                <w:szCs w:val="22"/>
              </w:rPr>
            </w:pPr>
            <w:r>
              <w:rPr>
                <w:sz w:val="22"/>
                <w:szCs w:val="22"/>
              </w:rPr>
              <w:t>Develops a genogram that is unclear, wholly disorganized, and/or replete with typographical errors that make it very difficult to discern.</w:t>
            </w:r>
          </w:p>
        </w:tc>
      </w:tr>
      <w:tr w:rsidR="006464B7" w14:paraId="03BCEF79" w14:textId="77777777" w:rsidTr="006464B7">
        <w:trPr>
          <w:trHeight w:val="268"/>
        </w:trPr>
        <w:tc>
          <w:tcPr>
            <w:tcW w:w="1727" w:type="dxa"/>
          </w:tcPr>
          <w:p w14:paraId="563B3103" w14:textId="77777777" w:rsidR="006464B7" w:rsidRPr="002842A1" w:rsidRDefault="008753D6" w:rsidP="006464B7">
            <w:pPr>
              <w:rPr>
                <w:b/>
                <w:bCs/>
                <w:sz w:val="22"/>
                <w:szCs w:val="22"/>
              </w:rPr>
            </w:pPr>
            <w:r w:rsidRPr="002842A1">
              <w:rPr>
                <w:b/>
                <w:bCs/>
                <w:sz w:val="22"/>
                <w:szCs w:val="22"/>
              </w:rPr>
              <w:t>Reflection Paper</w:t>
            </w:r>
          </w:p>
        </w:tc>
        <w:tc>
          <w:tcPr>
            <w:tcW w:w="1727" w:type="dxa"/>
          </w:tcPr>
          <w:p w14:paraId="37D426D1" w14:textId="77777777" w:rsidR="006464B7" w:rsidRDefault="008753D6" w:rsidP="006464B7">
            <w:pPr>
              <w:rPr>
                <w:sz w:val="22"/>
                <w:szCs w:val="22"/>
              </w:rPr>
            </w:pPr>
            <w:r>
              <w:rPr>
                <w:sz w:val="22"/>
                <w:szCs w:val="22"/>
              </w:rPr>
              <w:t>Effectively describes family patterns and/or insights gleaned from the genogram. Supports ideas clearly with at least two outside sources.</w:t>
            </w:r>
          </w:p>
        </w:tc>
        <w:tc>
          <w:tcPr>
            <w:tcW w:w="1727" w:type="dxa"/>
          </w:tcPr>
          <w:p w14:paraId="60E1FAE3" w14:textId="77777777" w:rsidR="006464B7" w:rsidRDefault="008753D6" w:rsidP="006464B7">
            <w:pPr>
              <w:rPr>
                <w:sz w:val="22"/>
                <w:szCs w:val="22"/>
              </w:rPr>
            </w:pPr>
            <w:r>
              <w:rPr>
                <w:sz w:val="22"/>
                <w:szCs w:val="22"/>
              </w:rPr>
              <w:t>Describes family patterns and/or insights gleaned from the genogram. Provides support for ideas using at least two outside sources. Yet, the paper may lack in specificity, organization, and/or depth.</w:t>
            </w:r>
          </w:p>
        </w:tc>
        <w:tc>
          <w:tcPr>
            <w:tcW w:w="1727" w:type="dxa"/>
          </w:tcPr>
          <w:p w14:paraId="5862C3EF" w14:textId="77777777" w:rsidR="006464B7" w:rsidRDefault="008753D6" w:rsidP="006464B7">
            <w:pPr>
              <w:rPr>
                <w:sz w:val="22"/>
                <w:szCs w:val="22"/>
              </w:rPr>
            </w:pPr>
            <w:r>
              <w:rPr>
                <w:sz w:val="22"/>
                <w:szCs w:val="22"/>
              </w:rPr>
              <w:t>Describes family patterns and/or insights but does so with limited depth, breadth, and/or specificity. Does not support ideas with sufficient or appropriate outside sources.</w:t>
            </w:r>
          </w:p>
        </w:tc>
        <w:tc>
          <w:tcPr>
            <w:tcW w:w="1728" w:type="dxa"/>
          </w:tcPr>
          <w:p w14:paraId="6003901F" w14:textId="77777777" w:rsidR="006464B7" w:rsidRDefault="008753D6" w:rsidP="006464B7">
            <w:pPr>
              <w:rPr>
                <w:sz w:val="22"/>
                <w:szCs w:val="22"/>
              </w:rPr>
            </w:pPr>
            <w:r>
              <w:rPr>
                <w:sz w:val="22"/>
                <w:szCs w:val="22"/>
              </w:rPr>
              <w:t xml:space="preserve">Does not describe family patterns and/or insights gleaned from the genogram. </w:t>
            </w:r>
            <w:proofErr w:type="gramStart"/>
            <w:r>
              <w:rPr>
                <w:sz w:val="22"/>
                <w:szCs w:val="22"/>
              </w:rPr>
              <w:t>Or,</w:t>
            </w:r>
            <w:proofErr w:type="gramEnd"/>
            <w:r>
              <w:rPr>
                <w:sz w:val="22"/>
                <w:szCs w:val="22"/>
              </w:rPr>
              <w:t xml:space="preserve"> provides information/ideas that are difficult to comprehend or unsupported.</w:t>
            </w:r>
          </w:p>
        </w:tc>
      </w:tr>
      <w:tr w:rsidR="008753D6" w14:paraId="337FA0F2" w14:textId="77777777" w:rsidTr="006464B7">
        <w:trPr>
          <w:trHeight w:val="268"/>
        </w:trPr>
        <w:tc>
          <w:tcPr>
            <w:tcW w:w="1727" w:type="dxa"/>
          </w:tcPr>
          <w:p w14:paraId="023BB241" w14:textId="77777777" w:rsidR="008753D6" w:rsidRPr="002842A1" w:rsidRDefault="008753D6" w:rsidP="006464B7">
            <w:pPr>
              <w:rPr>
                <w:b/>
                <w:bCs/>
                <w:sz w:val="22"/>
                <w:szCs w:val="22"/>
              </w:rPr>
            </w:pPr>
            <w:r w:rsidRPr="002842A1">
              <w:rPr>
                <w:b/>
                <w:bCs/>
                <w:sz w:val="22"/>
                <w:szCs w:val="22"/>
              </w:rPr>
              <w:t>APA Formatting, Grammar, and Writing</w:t>
            </w:r>
          </w:p>
        </w:tc>
        <w:tc>
          <w:tcPr>
            <w:tcW w:w="1727" w:type="dxa"/>
          </w:tcPr>
          <w:p w14:paraId="47320B0E" w14:textId="77777777" w:rsidR="008753D6" w:rsidRDefault="008753D6" w:rsidP="006464B7">
            <w:pPr>
              <w:rPr>
                <w:sz w:val="22"/>
                <w:szCs w:val="22"/>
              </w:rPr>
            </w:pPr>
            <w:r>
              <w:rPr>
                <w:sz w:val="22"/>
                <w:szCs w:val="22"/>
              </w:rPr>
              <w:t>Effectively employs APA formatting. Writing and grammar are excellent as well.</w:t>
            </w:r>
          </w:p>
        </w:tc>
        <w:tc>
          <w:tcPr>
            <w:tcW w:w="1727" w:type="dxa"/>
          </w:tcPr>
          <w:p w14:paraId="65DEEEB4" w14:textId="77777777" w:rsidR="008753D6" w:rsidRDefault="008753D6" w:rsidP="006464B7">
            <w:pPr>
              <w:rPr>
                <w:sz w:val="22"/>
                <w:szCs w:val="22"/>
              </w:rPr>
            </w:pPr>
            <w:r>
              <w:rPr>
                <w:sz w:val="22"/>
                <w:szCs w:val="22"/>
              </w:rPr>
              <w:t>Employs APA formatting and appropriate writing and grammar conventions with minimal errors.</w:t>
            </w:r>
          </w:p>
        </w:tc>
        <w:tc>
          <w:tcPr>
            <w:tcW w:w="1727" w:type="dxa"/>
          </w:tcPr>
          <w:p w14:paraId="34785F56" w14:textId="77777777" w:rsidR="008753D6" w:rsidRDefault="008753D6" w:rsidP="006464B7">
            <w:pPr>
              <w:rPr>
                <w:sz w:val="22"/>
                <w:szCs w:val="22"/>
              </w:rPr>
            </w:pPr>
            <w:r>
              <w:rPr>
                <w:sz w:val="22"/>
                <w:szCs w:val="22"/>
              </w:rPr>
              <w:t>Demonstrates some skills with APA formatting and writing, but the paper has a number of errors.</w:t>
            </w:r>
          </w:p>
        </w:tc>
        <w:tc>
          <w:tcPr>
            <w:tcW w:w="1728" w:type="dxa"/>
          </w:tcPr>
          <w:p w14:paraId="08EE27F5" w14:textId="77777777" w:rsidR="008753D6" w:rsidRDefault="008753D6" w:rsidP="006464B7">
            <w:pPr>
              <w:rPr>
                <w:sz w:val="22"/>
                <w:szCs w:val="22"/>
              </w:rPr>
            </w:pPr>
            <w:r>
              <w:rPr>
                <w:sz w:val="22"/>
                <w:szCs w:val="22"/>
              </w:rPr>
              <w:t>Paper contains a wide range of APA formatting, writing, and</w:t>
            </w:r>
            <w:r w:rsidR="00CA13DE">
              <w:rPr>
                <w:sz w:val="22"/>
                <w:szCs w:val="22"/>
              </w:rPr>
              <w:t>/or</w:t>
            </w:r>
            <w:r>
              <w:rPr>
                <w:sz w:val="22"/>
                <w:szCs w:val="22"/>
              </w:rPr>
              <w:t xml:space="preserve"> grammatical errors that </w:t>
            </w:r>
            <w:r w:rsidR="00CA13DE">
              <w:rPr>
                <w:sz w:val="22"/>
                <w:szCs w:val="22"/>
              </w:rPr>
              <w:t>negatively affect the presentation of ideas.</w:t>
            </w:r>
            <w:r>
              <w:rPr>
                <w:sz w:val="22"/>
                <w:szCs w:val="22"/>
              </w:rPr>
              <w:t xml:space="preserve"> </w:t>
            </w:r>
          </w:p>
        </w:tc>
      </w:tr>
    </w:tbl>
    <w:p w14:paraId="6024AA30" w14:textId="77777777" w:rsidR="00BA02CA" w:rsidRDefault="00BA02CA" w:rsidP="006464B7">
      <w:pPr>
        <w:rPr>
          <w:sz w:val="22"/>
          <w:szCs w:val="22"/>
        </w:rPr>
      </w:pPr>
    </w:p>
    <w:sectPr w:rsidR="00BA02CA" w:rsidSect="00EB202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46E4" w14:textId="77777777" w:rsidR="00040A20" w:rsidRDefault="00040A20" w:rsidP="00683CCF">
      <w:r>
        <w:separator/>
      </w:r>
    </w:p>
  </w:endnote>
  <w:endnote w:type="continuationSeparator" w:id="0">
    <w:p w14:paraId="1581435F" w14:textId="77777777" w:rsidR="00040A20" w:rsidRDefault="00040A20" w:rsidP="0068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Roman 10cpi">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2C3B" w14:textId="77777777" w:rsidR="00040A20" w:rsidRDefault="00040A20" w:rsidP="00683CCF">
      <w:r>
        <w:separator/>
      </w:r>
    </w:p>
  </w:footnote>
  <w:footnote w:type="continuationSeparator" w:id="0">
    <w:p w14:paraId="14BF2B27" w14:textId="77777777" w:rsidR="00040A20" w:rsidRDefault="00040A20" w:rsidP="0068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52339"/>
      <w:docPartObj>
        <w:docPartGallery w:val="Page Numbers (Top of Page)"/>
        <w:docPartUnique/>
      </w:docPartObj>
    </w:sdtPr>
    <w:sdtEndPr>
      <w:rPr>
        <w:noProof/>
      </w:rPr>
    </w:sdtEndPr>
    <w:sdtContent>
      <w:p w14:paraId="39346498" w14:textId="77777777" w:rsidR="00683CCF" w:rsidRDefault="00683CCF">
        <w:pPr>
          <w:pStyle w:val="Header"/>
          <w:jc w:val="right"/>
        </w:pPr>
        <w:r>
          <w:fldChar w:fldCharType="begin"/>
        </w:r>
        <w:r>
          <w:instrText xml:space="preserve"> PAGE   \* MERGEFORMAT </w:instrText>
        </w:r>
        <w:r>
          <w:fldChar w:fldCharType="separate"/>
        </w:r>
        <w:r w:rsidR="00D31A7B">
          <w:rPr>
            <w:noProof/>
          </w:rPr>
          <w:t>1</w:t>
        </w:r>
        <w:r>
          <w:rPr>
            <w:noProof/>
          </w:rPr>
          <w:fldChar w:fldCharType="end"/>
        </w:r>
      </w:p>
    </w:sdtContent>
  </w:sdt>
  <w:p w14:paraId="2A03FBA7" w14:textId="77777777" w:rsidR="00683CCF" w:rsidRDefault="00683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4018"/>
    <w:multiLevelType w:val="hybridMultilevel"/>
    <w:tmpl w:val="58703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136E2F"/>
    <w:multiLevelType w:val="hybridMultilevel"/>
    <w:tmpl w:val="0704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2300"/>
    <w:multiLevelType w:val="hybridMultilevel"/>
    <w:tmpl w:val="DA16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E2B"/>
    <w:multiLevelType w:val="multilevel"/>
    <w:tmpl w:val="C70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81518"/>
    <w:multiLevelType w:val="hybridMultilevel"/>
    <w:tmpl w:val="3C6C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51533"/>
    <w:multiLevelType w:val="hybridMultilevel"/>
    <w:tmpl w:val="01E40608"/>
    <w:lvl w:ilvl="0" w:tplc="C9A425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07A29"/>
    <w:multiLevelType w:val="hybridMultilevel"/>
    <w:tmpl w:val="81566204"/>
    <w:lvl w:ilvl="0" w:tplc="AAD6494E">
      <w:start w:val="1"/>
      <w:numFmt w:val="decimal"/>
      <w:pStyle w:val="leftnoboldorderedlist"/>
      <w:lvlText w:val="%1."/>
      <w:lvlJc w:val="left"/>
      <w:pPr>
        <w:tabs>
          <w:tab w:val="num" w:pos="360"/>
        </w:tabs>
        <w:ind w:left="360" w:hanging="360"/>
      </w:pPr>
      <w:rPr>
        <w:rFonts w:cs="Times New Roman" w:hint="default"/>
      </w:rPr>
    </w:lvl>
    <w:lvl w:ilvl="1" w:tplc="3ED24AE2">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9755721"/>
    <w:multiLevelType w:val="hybridMultilevel"/>
    <w:tmpl w:val="C9CAD43E"/>
    <w:lvl w:ilvl="0" w:tplc="2D7AF3D4">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73D96"/>
    <w:multiLevelType w:val="hybridMultilevel"/>
    <w:tmpl w:val="854A04FE"/>
    <w:lvl w:ilvl="0" w:tplc="5016CF12">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50ACE"/>
    <w:multiLevelType w:val="hybridMultilevel"/>
    <w:tmpl w:val="93CEC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BC3FF4"/>
    <w:multiLevelType w:val="hybridMultilevel"/>
    <w:tmpl w:val="6C0C7322"/>
    <w:lvl w:ilvl="0" w:tplc="2D7AF3D4">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60251"/>
    <w:multiLevelType w:val="hybridMultilevel"/>
    <w:tmpl w:val="03729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D44AB"/>
    <w:multiLevelType w:val="hybridMultilevel"/>
    <w:tmpl w:val="30ACADE2"/>
    <w:lvl w:ilvl="0" w:tplc="685AA8B8">
      <w:start w:val="1"/>
      <w:numFmt w:val="lowerLetter"/>
      <w:lvlText w:val="%1."/>
      <w:lvlJc w:val="left"/>
      <w:pPr>
        <w:ind w:left="820" w:hanging="720"/>
      </w:pPr>
      <w:rPr>
        <w:rFonts w:ascii="Times New Roman" w:eastAsia="Times New Roman" w:hAnsi="Times New Roman" w:cs="Times New Roman" w:hint="default"/>
        <w:spacing w:val="-3"/>
        <w:w w:val="99"/>
        <w:sz w:val="24"/>
        <w:szCs w:val="24"/>
      </w:rPr>
    </w:lvl>
    <w:lvl w:ilvl="1" w:tplc="41608726">
      <w:start w:val="1"/>
      <w:numFmt w:val="decimal"/>
      <w:lvlText w:val="%2."/>
      <w:lvlJc w:val="left"/>
      <w:pPr>
        <w:ind w:left="820" w:hanging="360"/>
      </w:pPr>
      <w:rPr>
        <w:rFonts w:ascii="Times New Roman" w:eastAsia="Times New Roman" w:hAnsi="Times New Roman" w:cs="Times New Roman" w:hint="default"/>
        <w:spacing w:val="-5"/>
        <w:w w:val="99"/>
        <w:sz w:val="24"/>
        <w:szCs w:val="24"/>
      </w:rPr>
    </w:lvl>
    <w:lvl w:ilvl="2" w:tplc="6512EC5C">
      <w:numFmt w:val="bullet"/>
      <w:lvlText w:val="•"/>
      <w:lvlJc w:val="left"/>
      <w:pPr>
        <w:ind w:left="2073" w:hanging="360"/>
      </w:pPr>
      <w:rPr>
        <w:rFonts w:hint="default"/>
      </w:rPr>
    </w:lvl>
    <w:lvl w:ilvl="3" w:tplc="0ABAFA3A">
      <w:numFmt w:val="bullet"/>
      <w:lvlText w:val="•"/>
      <w:lvlJc w:val="left"/>
      <w:pPr>
        <w:ind w:left="2966" w:hanging="360"/>
      </w:pPr>
      <w:rPr>
        <w:rFonts w:hint="default"/>
      </w:rPr>
    </w:lvl>
    <w:lvl w:ilvl="4" w:tplc="50B6D514">
      <w:numFmt w:val="bullet"/>
      <w:lvlText w:val="•"/>
      <w:lvlJc w:val="left"/>
      <w:pPr>
        <w:ind w:left="3860" w:hanging="360"/>
      </w:pPr>
      <w:rPr>
        <w:rFonts w:hint="default"/>
      </w:rPr>
    </w:lvl>
    <w:lvl w:ilvl="5" w:tplc="E0A48E26">
      <w:numFmt w:val="bullet"/>
      <w:lvlText w:val="•"/>
      <w:lvlJc w:val="left"/>
      <w:pPr>
        <w:ind w:left="4753" w:hanging="360"/>
      </w:pPr>
      <w:rPr>
        <w:rFonts w:hint="default"/>
      </w:rPr>
    </w:lvl>
    <w:lvl w:ilvl="6" w:tplc="C608C58A">
      <w:numFmt w:val="bullet"/>
      <w:lvlText w:val="•"/>
      <w:lvlJc w:val="left"/>
      <w:pPr>
        <w:ind w:left="5646" w:hanging="360"/>
      </w:pPr>
      <w:rPr>
        <w:rFonts w:hint="default"/>
      </w:rPr>
    </w:lvl>
    <w:lvl w:ilvl="7" w:tplc="C0FE71EA">
      <w:numFmt w:val="bullet"/>
      <w:lvlText w:val="•"/>
      <w:lvlJc w:val="left"/>
      <w:pPr>
        <w:ind w:left="6540" w:hanging="360"/>
      </w:pPr>
      <w:rPr>
        <w:rFonts w:hint="default"/>
      </w:rPr>
    </w:lvl>
    <w:lvl w:ilvl="8" w:tplc="B17A09B6">
      <w:numFmt w:val="bullet"/>
      <w:lvlText w:val="•"/>
      <w:lvlJc w:val="left"/>
      <w:pPr>
        <w:ind w:left="7433" w:hanging="360"/>
      </w:pPr>
      <w:rPr>
        <w:rFonts w:hint="default"/>
      </w:rPr>
    </w:lvl>
  </w:abstractNum>
  <w:abstractNum w:abstractNumId="13" w15:restartNumberingAfterBreak="0">
    <w:nsid w:val="79E47690"/>
    <w:multiLevelType w:val="hybridMultilevel"/>
    <w:tmpl w:val="80164B58"/>
    <w:lvl w:ilvl="0" w:tplc="DA64CC7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8092">
    <w:abstractNumId w:val="0"/>
  </w:num>
  <w:num w:numId="2" w16cid:durableId="131023447">
    <w:abstractNumId w:val="9"/>
  </w:num>
  <w:num w:numId="3" w16cid:durableId="1640378871">
    <w:abstractNumId w:val="1"/>
  </w:num>
  <w:num w:numId="4" w16cid:durableId="447437593">
    <w:abstractNumId w:val="4"/>
  </w:num>
  <w:num w:numId="5" w16cid:durableId="1412584810">
    <w:abstractNumId w:val="2"/>
  </w:num>
  <w:num w:numId="6" w16cid:durableId="581522192">
    <w:abstractNumId w:val="11"/>
  </w:num>
  <w:num w:numId="7" w16cid:durableId="651834003">
    <w:abstractNumId w:val="12"/>
  </w:num>
  <w:num w:numId="8" w16cid:durableId="1762944057">
    <w:abstractNumId w:val="6"/>
  </w:num>
  <w:num w:numId="9" w16cid:durableId="1216046777">
    <w:abstractNumId w:val="3"/>
  </w:num>
  <w:num w:numId="10" w16cid:durableId="1691954015">
    <w:abstractNumId w:val="5"/>
  </w:num>
  <w:num w:numId="11" w16cid:durableId="551502583">
    <w:abstractNumId w:val="8"/>
  </w:num>
  <w:num w:numId="12" w16cid:durableId="660275269">
    <w:abstractNumId w:val="7"/>
  </w:num>
  <w:num w:numId="13" w16cid:durableId="1121611272">
    <w:abstractNumId w:val="10"/>
  </w:num>
  <w:num w:numId="14" w16cid:durableId="5052895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B6"/>
    <w:rsid w:val="000157C2"/>
    <w:rsid w:val="00016392"/>
    <w:rsid w:val="00021470"/>
    <w:rsid w:val="00040A20"/>
    <w:rsid w:val="00073408"/>
    <w:rsid w:val="00083D04"/>
    <w:rsid w:val="000C4BB0"/>
    <w:rsid w:val="000E5CED"/>
    <w:rsid w:val="001211B6"/>
    <w:rsid w:val="00136A04"/>
    <w:rsid w:val="00154CAF"/>
    <w:rsid w:val="00172E7D"/>
    <w:rsid w:val="001A7AB7"/>
    <w:rsid w:val="001B7E3F"/>
    <w:rsid w:val="00204140"/>
    <w:rsid w:val="00222A1E"/>
    <w:rsid w:val="00224C22"/>
    <w:rsid w:val="0024647B"/>
    <w:rsid w:val="002842A1"/>
    <w:rsid w:val="00285CCC"/>
    <w:rsid w:val="00293595"/>
    <w:rsid w:val="002C0BC8"/>
    <w:rsid w:val="002E24C0"/>
    <w:rsid w:val="002E5490"/>
    <w:rsid w:val="002F14AA"/>
    <w:rsid w:val="003253C4"/>
    <w:rsid w:val="00366F27"/>
    <w:rsid w:val="003678AB"/>
    <w:rsid w:val="0037357C"/>
    <w:rsid w:val="00454506"/>
    <w:rsid w:val="004A7C80"/>
    <w:rsid w:val="004B3AA4"/>
    <w:rsid w:val="00524AB9"/>
    <w:rsid w:val="00530899"/>
    <w:rsid w:val="005405AF"/>
    <w:rsid w:val="0058071F"/>
    <w:rsid w:val="00592451"/>
    <w:rsid w:val="005F240A"/>
    <w:rsid w:val="00632A70"/>
    <w:rsid w:val="006464B7"/>
    <w:rsid w:val="00681511"/>
    <w:rsid w:val="00683CCF"/>
    <w:rsid w:val="006A6A0D"/>
    <w:rsid w:val="006A7FAA"/>
    <w:rsid w:val="00716BB0"/>
    <w:rsid w:val="00741085"/>
    <w:rsid w:val="00770D55"/>
    <w:rsid w:val="00777CB9"/>
    <w:rsid w:val="00786A89"/>
    <w:rsid w:val="0079103D"/>
    <w:rsid w:val="007937F3"/>
    <w:rsid w:val="007A497F"/>
    <w:rsid w:val="007B3056"/>
    <w:rsid w:val="007D2F56"/>
    <w:rsid w:val="007D3DA2"/>
    <w:rsid w:val="00840A26"/>
    <w:rsid w:val="0086131C"/>
    <w:rsid w:val="00862095"/>
    <w:rsid w:val="00872D88"/>
    <w:rsid w:val="008753D6"/>
    <w:rsid w:val="00890539"/>
    <w:rsid w:val="008E2BA5"/>
    <w:rsid w:val="008E5D25"/>
    <w:rsid w:val="009468A4"/>
    <w:rsid w:val="00972C3D"/>
    <w:rsid w:val="00976015"/>
    <w:rsid w:val="009767B5"/>
    <w:rsid w:val="00987CF2"/>
    <w:rsid w:val="009B07E1"/>
    <w:rsid w:val="00A307CD"/>
    <w:rsid w:val="00A62064"/>
    <w:rsid w:val="00A81D2D"/>
    <w:rsid w:val="00AE13B4"/>
    <w:rsid w:val="00B225AB"/>
    <w:rsid w:val="00B273E5"/>
    <w:rsid w:val="00B47709"/>
    <w:rsid w:val="00B53FF5"/>
    <w:rsid w:val="00B71741"/>
    <w:rsid w:val="00BA02CA"/>
    <w:rsid w:val="00BB133C"/>
    <w:rsid w:val="00BB6658"/>
    <w:rsid w:val="00BE0C37"/>
    <w:rsid w:val="00BF2C55"/>
    <w:rsid w:val="00C14B8E"/>
    <w:rsid w:val="00C36937"/>
    <w:rsid w:val="00C80028"/>
    <w:rsid w:val="00C96E11"/>
    <w:rsid w:val="00CA13DE"/>
    <w:rsid w:val="00CC188E"/>
    <w:rsid w:val="00CD112E"/>
    <w:rsid w:val="00D27582"/>
    <w:rsid w:val="00D31A7B"/>
    <w:rsid w:val="00D95EE4"/>
    <w:rsid w:val="00DA4D55"/>
    <w:rsid w:val="00DC721A"/>
    <w:rsid w:val="00DF6DB0"/>
    <w:rsid w:val="00E23EA9"/>
    <w:rsid w:val="00E37768"/>
    <w:rsid w:val="00E6327E"/>
    <w:rsid w:val="00EB2020"/>
    <w:rsid w:val="00EF466C"/>
    <w:rsid w:val="00F021C7"/>
    <w:rsid w:val="00F057EA"/>
    <w:rsid w:val="00F27CB1"/>
    <w:rsid w:val="00F345AC"/>
    <w:rsid w:val="00FA1C8A"/>
    <w:rsid w:val="00FE2889"/>
    <w:rsid w:val="00FE56A7"/>
    <w:rsid w:val="00FE57A5"/>
    <w:rsid w:val="00FE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5149"/>
  <w15:chartTrackingRefBased/>
  <w15:docId w15:val="{34D3F28B-4C3E-4C44-9491-2FE0B02E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B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1211B6"/>
    <w:pPr>
      <w:keepNext/>
      <w:outlineLvl w:val="0"/>
    </w:pPr>
    <w:rPr>
      <w:rFonts w:eastAsia="Batang"/>
      <w:b/>
      <w:bCs/>
      <w:sz w:val="26"/>
      <w:szCs w:val="26"/>
      <w:u w:val="single"/>
      <w:lang w:eastAsia="ko-KR"/>
    </w:rPr>
  </w:style>
  <w:style w:type="paragraph" w:styleId="Heading2">
    <w:name w:val="heading 2"/>
    <w:basedOn w:val="Normal"/>
    <w:next w:val="Normal"/>
    <w:link w:val="Heading2Char"/>
    <w:qFormat/>
    <w:rsid w:val="001211B6"/>
    <w:pPr>
      <w:keepNext/>
      <w:outlineLvl w:val="1"/>
    </w:pPr>
    <w:rPr>
      <w:rFonts w:eastAsia="Batang"/>
      <w:b/>
      <w:bCs/>
      <w:sz w:val="22"/>
      <w:szCs w:val="22"/>
      <w:u w:val="single"/>
      <w:lang w:eastAsia="ko-KR"/>
    </w:rPr>
  </w:style>
  <w:style w:type="paragraph" w:styleId="Heading3">
    <w:name w:val="heading 3"/>
    <w:basedOn w:val="Normal"/>
    <w:next w:val="Normal"/>
    <w:link w:val="Heading3Char"/>
    <w:qFormat/>
    <w:rsid w:val="001211B6"/>
    <w:pPr>
      <w:keepNext/>
      <w:outlineLvl w:val="2"/>
    </w:pPr>
    <w:rPr>
      <w:rFonts w:eastAsia="Times New Roman"/>
      <w:b/>
      <w:sz w:val="26"/>
      <w:szCs w:val="26"/>
      <w:lang w:eastAsia="en-US"/>
    </w:rPr>
  </w:style>
  <w:style w:type="paragraph" w:styleId="Heading4">
    <w:name w:val="heading 4"/>
    <w:basedOn w:val="Normal"/>
    <w:next w:val="Normal"/>
    <w:link w:val="Heading4Char"/>
    <w:uiPriority w:val="9"/>
    <w:semiHidden/>
    <w:unhideWhenUsed/>
    <w:qFormat/>
    <w:rsid w:val="00A81D2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1B6"/>
    <w:rPr>
      <w:rFonts w:ascii="Times New Roman" w:eastAsia="Batang" w:hAnsi="Times New Roman" w:cs="Times New Roman"/>
      <w:b/>
      <w:bCs/>
      <w:sz w:val="26"/>
      <w:szCs w:val="26"/>
      <w:u w:val="single"/>
      <w:lang w:eastAsia="ko-KR"/>
    </w:rPr>
  </w:style>
  <w:style w:type="character" w:customStyle="1" w:styleId="Heading2Char">
    <w:name w:val="Heading 2 Char"/>
    <w:basedOn w:val="DefaultParagraphFont"/>
    <w:link w:val="Heading2"/>
    <w:rsid w:val="001211B6"/>
    <w:rPr>
      <w:rFonts w:ascii="Times New Roman" w:eastAsia="Batang" w:hAnsi="Times New Roman" w:cs="Times New Roman"/>
      <w:b/>
      <w:bCs/>
      <w:u w:val="single"/>
      <w:lang w:eastAsia="ko-KR"/>
    </w:rPr>
  </w:style>
  <w:style w:type="character" w:customStyle="1" w:styleId="Heading3Char">
    <w:name w:val="Heading 3 Char"/>
    <w:basedOn w:val="DefaultParagraphFont"/>
    <w:link w:val="Heading3"/>
    <w:rsid w:val="001211B6"/>
    <w:rPr>
      <w:rFonts w:ascii="Times New Roman" w:eastAsia="Times New Roman" w:hAnsi="Times New Roman" w:cs="Times New Roman"/>
      <w:b/>
      <w:sz w:val="26"/>
      <w:szCs w:val="26"/>
    </w:rPr>
  </w:style>
  <w:style w:type="paragraph" w:styleId="Title">
    <w:name w:val="Title"/>
    <w:basedOn w:val="Normal"/>
    <w:link w:val="TitleChar"/>
    <w:qFormat/>
    <w:rsid w:val="001211B6"/>
    <w:pPr>
      <w:jc w:val="center"/>
    </w:pPr>
    <w:rPr>
      <w:rFonts w:ascii="Century" w:eastAsia="Times New Roman" w:hAnsi="Century"/>
      <w:b/>
      <w:lang w:eastAsia="en-US"/>
    </w:rPr>
  </w:style>
  <w:style w:type="character" w:customStyle="1" w:styleId="TitleChar">
    <w:name w:val="Title Char"/>
    <w:basedOn w:val="DefaultParagraphFont"/>
    <w:link w:val="Title"/>
    <w:rsid w:val="001211B6"/>
    <w:rPr>
      <w:rFonts w:ascii="Century" w:eastAsia="Times New Roman" w:hAnsi="Century" w:cs="Times New Roman"/>
      <w:b/>
      <w:sz w:val="24"/>
      <w:szCs w:val="24"/>
    </w:rPr>
  </w:style>
  <w:style w:type="character" w:styleId="Hyperlink">
    <w:name w:val="Hyperlink"/>
    <w:rsid w:val="001211B6"/>
    <w:rPr>
      <w:color w:val="0000FF"/>
      <w:u w:val="single"/>
    </w:rPr>
  </w:style>
  <w:style w:type="paragraph" w:styleId="Date">
    <w:name w:val="Date"/>
    <w:basedOn w:val="Normal"/>
    <w:next w:val="Normal"/>
    <w:link w:val="DateChar"/>
    <w:rsid w:val="001211B6"/>
    <w:rPr>
      <w:sz w:val="22"/>
      <w:szCs w:val="22"/>
    </w:rPr>
  </w:style>
  <w:style w:type="character" w:customStyle="1" w:styleId="DateChar">
    <w:name w:val="Date Char"/>
    <w:basedOn w:val="DefaultParagraphFont"/>
    <w:link w:val="Date"/>
    <w:rsid w:val="001211B6"/>
    <w:rPr>
      <w:rFonts w:ascii="Times New Roman" w:eastAsia="SimSun" w:hAnsi="Times New Roman" w:cs="Times New Roman"/>
      <w:lang w:eastAsia="zh-CN"/>
    </w:rPr>
  </w:style>
  <w:style w:type="paragraph" w:styleId="ListParagraph">
    <w:name w:val="List Paragraph"/>
    <w:basedOn w:val="Normal"/>
    <w:uiPriority w:val="34"/>
    <w:qFormat/>
    <w:rsid w:val="00B53FF5"/>
    <w:pPr>
      <w:ind w:left="720"/>
      <w:contextualSpacing/>
    </w:pPr>
  </w:style>
  <w:style w:type="character" w:styleId="FollowedHyperlink">
    <w:name w:val="FollowedHyperlink"/>
    <w:basedOn w:val="DefaultParagraphFont"/>
    <w:uiPriority w:val="99"/>
    <w:semiHidden/>
    <w:unhideWhenUsed/>
    <w:rsid w:val="00204140"/>
    <w:rPr>
      <w:color w:val="954F72" w:themeColor="followedHyperlink"/>
      <w:u w:val="single"/>
    </w:rPr>
  </w:style>
  <w:style w:type="paragraph" w:styleId="Header">
    <w:name w:val="header"/>
    <w:basedOn w:val="Normal"/>
    <w:link w:val="HeaderChar"/>
    <w:uiPriority w:val="99"/>
    <w:unhideWhenUsed/>
    <w:rsid w:val="00683CCF"/>
    <w:pPr>
      <w:tabs>
        <w:tab w:val="center" w:pos="4680"/>
        <w:tab w:val="right" w:pos="9360"/>
      </w:tabs>
    </w:pPr>
  </w:style>
  <w:style w:type="character" w:customStyle="1" w:styleId="HeaderChar">
    <w:name w:val="Header Char"/>
    <w:basedOn w:val="DefaultParagraphFont"/>
    <w:link w:val="Header"/>
    <w:uiPriority w:val="99"/>
    <w:rsid w:val="00683CCF"/>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83CCF"/>
    <w:pPr>
      <w:tabs>
        <w:tab w:val="center" w:pos="4680"/>
        <w:tab w:val="right" w:pos="9360"/>
      </w:tabs>
    </w:pPr>
  </w:style>
  <w:style w:type="character" w:customStyle="1" w:styleId="FooterChar">
    <w:name w:val="Footer Char"/>
    <w:basedOn w:val="DefaultParagraphFont"/>
    <w:link w:val="Footer"/>
    <w:uiPriority w:val="99"/>
    <w:rsid w:val="00683CCF"/>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EB2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020"/>
    <w:rPr>
      <w:rFonts w:ascii="Segoe UI" w:eastAsia="SimSun" w:hAnsi="Segoe UI" w:cs="Segoe UI"/>
      <w:sz w:val="18"/>
      <w:szCs w:val="18"/>
      <w:lang w:eastAsia="zh-CN"/>
    </w:rPr>
  </w:style>
  <w:style w:type="paragraph" w:styleId="NormalWeb">
    <w:name w:val="Normal (Web)"/>
    <w:basedOn w:val="Normal"/>
    <w:uiPriority w:val="99"/>
    <w:rsid w:val="00D95EE4"/>
    <w:pPr>
      <w:spacing w:before="100" w:beforeAutospacing="1" w:after="100" w:afterAutospacing="1"/>
      <w:jc w:val="both"/>
    </w:pPr>
    <w:rPr>
      <w:rFonts w:eastAsia="Times New Roman"/>
      <w:color w:val="000000"/>
      <w:lang w:eastAsia="en-US"/>
    </w:rPr>
  </w:style>
  <w:style w:type="paragraph" w:customStyle="1" w:styleId="leftnoboldorderedlist">
    <w:name w:val="left no bold ordered list"/>
    <w:basedOn w:val="Normal"/>
    <w:uiPriority w:val="99"/>
    <w:rsid w:val="00D95EE4"/>
    <w:pPr>
      <w:numPr>
        <w:numId w:val="8"/>
      </w:numPr>
      <w:jc w:val="both"/>
    </w:pPr>
    <w:rPr>
      <w:rFonts w:eastAsia="Times New Roman"/>
      <w:sz w:val="20"/>
      <w:lang w:eastAsia="en-US"/>
    </w:rPr>
  </w:style>
  <w:style w:type="character" w:customStyle="1" w:styleId="screenreader-only">
    <w:name w:val="screenreader-only"/>
    <w:basedOn w:val="DefaultParagraphFont"/>
    <w:rsid w:val="00D95EE4"/>
  </w:style>
  <w:style w:type="table" w:styleId="TableGrid">
    <w:name w:val="Table Grid"/>
    <w:basedOn w:val="TableNormal"/>
    <w:uiPriority w:val="39"/>
    <w:rsid w:val="00D95EE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41085"/>
    <w:rPr>
      <w:i/>
      <w:iCs/>
    </w:rPr>
  </w:style>
  <w:style w:type="character" w:styleId="UnresolvedMention">
    <w:name w:val="Unresolved Mention"/>
    <w:basedOn w:val="DefaultParagraphFont"/>
    <w:uiPriority w:val="99"/>
    <w:semiHidden/>
    <w:unhideWhenUsed/>
    <w:rsid w:val="00B225AB"/>
    <w:rPr>
      <w:color w:val="605E5C"/>
      <w:shd w:val="clear" w:color="auto" w:fill="E1DFDD"/>
    </w:rPr>
  </w:style>
  <w:style w:type="paragraph" w:styleId="NoSpacing">
    <w:name w:val="No Spacing"/>
    <w:uiPriority w:val="1"/>
    <w:qFormat/>
    <w:rsid w:val="00A62064"/>
    <w:pPr>
      <w:spacing w:after="0" w:line="240" w:lineRule="auto"/>
    </w:pPr>
    <w:rPr>
      <w:rFonts w:ascii="Times New Roman" w:eastAsia="SimSun" w:hAnsi="Times New Roman" w:cs="Times New Roman"/>
      <w:sz w:val="24"/>
      <w:szCs w:val="24"/>
      <w:lang w:eastAsia="zh-CN"/>
    </w:rPr>
  </w:style>
  <w:style w:type="character" w:customStyle="1" w:styleId="Heading4Char">
    <w:name w:val="Heading 4 Char"/>
    <w:basedOn w:val="DefaultParagraphFont"/>
    <w:link w:val="Heading4"/>
    <w:uiPriority w:val="9"/>
    <w:semiHidden/>
    <w:rsid w:val="00A81D2D"/>
    <w:rPr>
      <w:rFonts w:asciiTheme="majorHAnsi" w:eastAsiaTheme="majorEastAsia" w:hAnsiTheme="majorHAnsi" w:cstheme="majorBidi"/>
      <w:i/>
      <w:iCs/>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081">
      <w:bodyDiv w:val="1"/>
      <w:marLeft w:val="0"/>
      <w:marRight w:val="0"/>
      <w:marTop w:val="0"/>
      <w:marBottom w:val="0"/>
      <w:divBdr>
        <w:top w:val="none" w:sz="0" w:space="0" w:color="auto"/>
        <w:left w:val="none" w:sz="0" w:space="0" w:color="auto"/>
        <w:bottom w:val="none" w:sz="0" w:space="0" w:color="auto"/>
        <w:right w:val="none" w:sz="0" w:space="0" w:color="auto"/>
      </w:divBdr>
      <w:divsChild>
        <w:div w:id="814446320">
          <w:marLeft w:val="0"/>
          <w:marRight w:val="0"/>
          <w:marTop w:val="0"/>
          <w:marBottom w:val="0"/>
          <w:divBdr>
            <w:top w:val="none" w:sz="0" w:space="0" w:color="auto"/>
            <w:left w:val="none" w:sz="0" w:space="0" w:color="auto"/>
            <w:bottom w:val="none" w:sz="0" w:space="0" w:color="auto"/>
            <w:right w:val="none" w:sz="0" w:space="0" w:color="auto"/>
          </w:divBdr>
          <w:divsChild>
            <w:div w:id="6962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974">
      <w:bodyDiv w:val="1"/>
      <w:marLeft w:val="0"/>
      <w:marRight w:val="0"/>
      <w:marTop w:val="0"/>
      <w:marBottom w:val="0"/>
      <w:divBdr>
        <w:top w:val="none" w:sz="0" w:space="0" w:color="auto"/>
        <w:left w:val="none" w:sz="0" w:space="0" w:color="auto"/>
        <w:bottom w:val="none" w:sz="0" w:space="0" w:color="auto"/>
        <w:right w:val="none" w:sz="0" w:space="0" w:color="auto"/>
      </w:divBdr>
      <w:divsChild>
        <w:div w:id="1499927194">
          <w:marLeft w:val="0"/>
          <w:marRight w:val="0"/>
          <w:marTop w:val="0"/>
          <w:marBottom w:val="0"/>
          <w:divBdr>
            <w:top w:val="none" w:sz="0" w:space="0" w:color="auto"/>
            <w:left w:val="none" w:sz="0" w:space="0" w:color="auto"/>
            <w:bottom w:val="none" w:sz="0" w:space="0" w:color="auto"/>
            <w:right w:val="none" w:sz="0" w:space="0" w:color="auto"/>
          </w:divBdr>
          <w:divsChild>
            <w:div w:id="4670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3799">
      <w:bodyDiv w:val="1"/>
      <w:marLeft w:val="0"/>
      <w:marRight w:val="0"/>
      <w:marTop w:val="0"/>
      <w:marBottom w:val="0"/>
      <w:divBdr>
        <w:top w:val="none" w:sz="0" w:space="0" w:color="auto"/>
        <w:left w:val="none" w:sz="0" w:space="0" w:color="auto"/>
        <w:bottom w:val="none" w:sz="0" w:space="0" w:color="auto"/>
        <w:right w:val="none" w:sz="0" w:space="0" w:color="auto"/>
      </w:divBdr>
      <w:divsChild>
        <w:div w:id="1395817135">
          <w:marLeft w:val="0"/>
          <w:marRight w:val="0"/>
          <w:marTop w:val="0"/>
          <w:marBottom w:val="0"/>
          <w:divBdr>
            <w:top w:val="none" w:sz="0" w:space="0" w:color="auto"/>
            <w:left w:val="none" w:sz="0" w:space="0" w:color="auto"/>
            <w:bottom w:val="none" w:sz="0" w:space="0" w:color="auto"/>
            <w:right w:val="none" w:sz="0" w:space="0" w:color="auto"/>
          </w:divBdr>
          <w:divsChild>
            <w:div w:id="16700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8555">
      <w:bodyDiv w:val="1"/>
      <w:marLeft w:val="0"/>
      <w:marRight w:val="0"/>
      <w:marTop w:val="0"/>
      <w:marBottom w:val="0"/>
      <w:divBdr>
        <w:top w:val="none" w:sz="0" w:space="0" w:color="auto"/>
        <w:left w:val="none" w:sz="0" w:space="0" w:color="auto"/>
        <w:bottom w:val="none" w:sz="0" w:space="0" w:color="auto"/>
        <w:right w:val="none" w:sz="0" w:space="0" w:color="auto"/>
      </w:divBdr>
    </w:div>
    <w:div w:id="753010139">
      <w:bodyDiv w:val="1"/>
      <w:marLeft w:val="0"/>
      <w:marRight w:val="0"/>
      <w:marTop w:val="0"/>
      <w:marBottom w:val="0"/>
      <w:divBdr>
        <w:top w:val="none" w:sz="0" w:space="0" w:color="auto"/>
        <w:left w:val="none" w:sz="0" w:space="0" w:color="auto"/>
        <w:bottom w:val="none" w:sz="0" w:space="0" w:color="auto"/>
        <w:right w:val="none" w:sz="0" w:space="0" w:color="auto"/>
      </w:divBdr>
    </w:div>
    <w:div w:id="896017781">
      <w:bodyDiv w:val="1"/>
      <w:marLeft w:val="0"/>
      <w:marRight w:val="0"/>
      <w:marTop w:val="0"/>
      <w:marBottom w:val="0"/>
      <w:divBdr>
        <w:top w:val="none" w:sz="0" w:space="0" w:color="auto"/>
        <w:left w:val="none" w:sz="0" w:space="0" w:color="auto"/>
        <w:bottom w:val="none" w:sz="0" w:space="0" w:color="auto"/>
        <w:right w:val="none" w:sz="0" w:space="0" w:color="auto"/>
      </w:divBdr>
    </w:div>
    <w:div w:id="968708186">
      <w:bodyDiv w:val="1"/>
      <w:marLeft w:val="0"/>
      <w:marRight w:val="0"/>
      <w:marTop w:val="0"/>
      <w:marBottom w:val="0"/>
      <w:divBdr>
        <w:top w:val="none" w:sz="0" w:space="0" w:color="auto"/>
        <w:left w:val="none" w:sz="0" w:space="0" w:color="auto"/>
        <w:bottom w:val="none" w:sz="0" w:space="0" w:color="auto"/>
        <w:right w:val="none" w:sz="0" w:space="0" w:color="auto"/>
      </w:divBdr>
    </w:div>
    <w:div w:id="1070807555">
      <w:bodyDiv w:val="1"/>
      <w:marLeft w:val="0"/>
      <w:marRight w:val="0"/>
      <w:marTop w:val="0"/>
      <w:marBottom w:val="0"/>
      <w:divBdr>
        <w:top w:val="none" w:sz="0" w:space="0" w:color="auto"/>
        <w:left w:val="none" w:sz="0" w:space="0" w:color="auto"/>
        <w:bottom w:val="none" w:sz="0" w:space="0" w:color="auto"/>
        <w:right w:val="none" w:sz="0" w:space="0" w:color="auto"/>
      </w:divBdr>
    </w:div>
    <w:div w:id="1245577516">
      <w:bodyDiv w:val="1"/>
      <w:marLeft w:val="0"/>
      <w:marRight w:val="0"/>
      <w:marTop w:val="0"/>
      <w:marBottom w:val="0"/>
      <w:divBdr>
        <w:top w:val="none" w:sz="0" w:space="0" w:color="auto"/>
        <w:left w:val="none" w:sz="0" w:space="0" w:color="auto"/>
        <w:bottom w:val="none" w:sz="0" w:space="0" w:color="auto"/>
        <w:right w:val="none" w:sz="0" w:space="0" w:color="auto"/>
      </w:divBdr>
    </w:div>
    <w:div w:id="1305820242">
      <w:bodyDiv w:val="1"/>
      <w:marLeft w:val="0"/>
      <w:marRight w:val="0"/>
      <w:marTop w:val="0"/>
      <w:marBottom w:val="0"/>
      <w:divBdr>
        <w:top w:val="none" w:sz="0" w:space="0" w:color="auto"/>
        <w:left w:val="none" w:sz="0" w:space="0" w:color="auto"/>
        <w:bottom w:val="none" w:sz="0" w:space="0" w:color="auto"/>
        <w:right w:val="none" w:sz="0" w:space="0" w:color="auto"/>
      </w:divBdr>
    </w:div>
    <w:div w:id="19251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aredr@wfu.edu" TargetMode="External"/><Relationship Id="rId13" Type="http://schemas.openxmlformats.org/officeDocument/2006/relationships/hyperlink" Target="http://divinity.wfu.edu/files/2016/08/honor-cod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conduct.wfu.edu/honor-system-wf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c.wfu.edu/" TargetMode="External"/><Relationship Id="rId5" Type="http://schemas.openxmlformats.org/officeDocument/2006/relationships/webSettings" Target="webSettings.xml"/><Relationship Id="rId15" Type="http://schemas.openxmlformats.org/officeDocument/2006/relationships/hyperlink" Target="https://www.youtube.com/watch?v=1o30Ps-_8is&amp;ab_channel=TheGottmanInstitute" TargetMode="External"/><Relationship Id="rId10" Type="http://schemas.openxmlformats.org/officeDocument/2006/relationships/hyperlink" Target="https://olympic.accessiblelearning.com/WFU/" TargetMode="External"/><Relationship Id="rId4" Type="http://schemas.openxmlformats.org/officeDocument/2006/relationships/settings" Target="settings.xml"/><Relationship Id="rId9" Type="http://schemas.openxmlformats.org/officeDocument/2006/relationships/hyperlink" Target="mailto:lacds@wfu.edu" TargetMode="External"/><Relationship Id="rId14" Type="http://schemas.openxmlformats.org/officeDocument/2006/relationships/hyperlink" Target="https://www.youtube.com/watch?v=QEnVSrCCSw4&amp;ab_channel=TheGottman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2A12A-7B1C-4326-AEDB-495BB530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Casares, Robert</cp:lastModifiedBy>
  <cp:revision>37</cp:revision>
  <cp:lastPrinted>2017-01-10T19:45:00Z</cp:lastPrinted>
  <dcterms:created xsi:type="dcterms:W3CDTF">2023-08-28T16:22:00Z</dcterms:created>
  <dcterms:modified xsi:type="dcterms:W3CDTF">2023-08-29T17:43:00Z</dcterms:modified>
</cp:coreProperties>
</file>