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222B" w14:textId="77777777" w:rsidR="00500AE6" w:rsidRDefault="0037235C">
      <w:pPr>
        <w:pStyle w:val="Title"/>
      </w:pPr>
      <w:r>
        <w:t>Self-Care</w:t>
      </w:r>
      <w:r>
        <w:rPr>
          <w:spacing w:val="-7"/>
        </w:rPr>
        <w:t xml:space="preserve"> </w:t>
      </w:r>
      <w:r>
        <w:t>Strategies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Experiences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Bias</w:t>
      </w:r>
      <w:r>
        <w:rPr>
          <w:spacing w:val="-10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2"/>
        </w:rPr>
        <w:t>Discrimination</w:t>
      </w:r>
    </w:p>
    <w:p w14:paraId="37DDA743" w14:textId="77777777" w:rsidR="00500AE6" w:rsidRDefault="0037235C">
      <w:pPr>
        <w:pStyle w:val="BodyText"/>
        <w:spacing w:before="192" w:line="259" w:lineRule="auto"/>
        <w:ind w:left="129" w:right="125" w:hanging="10"/>
        <w:jc w:val="center"/>
      </w:pPr>
      <w:r>
        <w:t>The experience of bias and discrimination can take a toll emotionally, physically, socially, and academically.</w:t>
      </w:r>
      <w:r>
        <w:rPr>
          <w:spacing w:val="-2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midst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experiences,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pertinent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yourself.</w:t>
      </w:r>
      <w:r>
        <w:rPr>
          <w:spacing w:val="73"/>
        </w:rPr>
        <w:t xml:space="preserve"> </w:t>
      </w:r>
      <w:r>
        <w:t>Below are a few tips to help you practice self-care to prev</w:t>
      </w:r>
      <w:r>
        <w:t>ent burn out, physical illness and stress.</w:t>
      </w:r>
    </w:p>
    <w:p w14:paraId="4D667C4C" w14:textId="77777777" w:rsidR="00500AE6" w:rsidRDefault="00500AE6">
      <w:pPr>
        <w:pStyle w:val="BodyText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8522"/>
      </w:tblGrid>
      <w:tr w:rsidR="00500AE6" w14:paraId="64D50479" w14:textId="77777777">
        <w:trPr>
          <w:trHeight w:val="275"/>
        </w:trPr>
        <w:tc>
          <w:tcPr>
            <w:tcW w:w="2280" w:type="dxa"/>
            <w:shd w:val="clear" w:color="auto" w:fill="D0CECE"/>
          </w:tcPr>
          <w:p w14:paraId="6FBB49F8" w14:textId="77777777" w:rsidR="00500AE6" w:rsidRDefault="0037235C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Recommendation</w:t>
            </w:r>
          </w:p>
        </w:tc>
        <w:tc>
          <w:tcPr>
            <w:tcW w:w="8522" w:type="dxa"/>
            <w:shd w:val="clear" w:color="auto" w:fill="D0CECE"/>
          </w:tcPr>
          <w:p w14:paraId="7F11B18A" w14:textId="77777777" w:rsidR="00500AE6" w:rsidRDefault="0037235C">
            <w:pPr>
              <w:pStyle w:val="TableParagraph"/>
              <w:spacing w:line="256" w:lineRule="exact"/>
              <w:ind w:left="3571" w:right="356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Explanation</w:t>
            </w:r>
          </w:p>
        </w:tc>
      </w:tr>
      <w:tr w:rsidR="00500AE6" w14:paraId="75080D33" w14:textId="77777777">
        <w:trPr>
          <w:trHeight w:val="2207"/>
        </w:trPr>
        <w:tc>
          <w:tcPr>
            <w:tcW w:w="2280" w:type="dxa"/>
            <w:shd w:val="clear" w:color="auto" w:fill="FFC000"/>
          </w:tcPr>
          <w:p w14:paraId="5B199436" w14:textId="77777777" w:rsidR="00500AE6" w:rsidRDefault="0037235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Sleep</w:t>
            </w:r>
          </w:p>
        </w:tc>
        <w:tc>
          <w:tcPr>
            <w:tcW w:w="8522" w:type="dxa"/>
          </w:tcPr>
          <w:p w14:paraId="7F57B7ED" w14:textId="77777777" w:rsidR="00500AE6" w:rsidRDefault="0037235C">
            <w:pPr>
              <w:pStyle w:val="TableParagraph"/>
              <w:tabs>
                <w:tab w:val="left" w:pos="7522"/>
              </w:tabs>
              <w:ind w:right="225"/>
              <w:rPr>
                <w:sz w:val="24"/>
              </w:rPr>
            </w:pPr>
            <w:r>
              <w:rPr>
                <w:color w:val="252525"/>
                <w:sz w:val="24"/>
              </w:rPr>
              <w:t>Remember,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your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body</w:t>
            </w:r>
            <w:r>
              <w:rPr>
                <w:color w:val="252525"/>
                <w:spacing w:val="-6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needs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6-8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hours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of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sleep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to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function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properly.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Sleep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 xml:space="preserve">is a natural healing for your </w:t>
            </w:r>
            <w:proofErr w:type="gramStart"/>
            <w:r>
              <w:rPr>
                <w:color w:val="252525"/>
                <w:sz w:val="24"/>
              </w:rPr>
              <w:t>body</w:t>
            </w:r>
            <w:proofErr w:type="gramEnd"/>
            <w:r>
              <w:rPr>
                <w:color w:val="252525"/>
                <w:sz w:val="24"/>
              </w:rPr>
              <w:t xml:space="preserve"> and it allows your brain to actively work while you’re sleeping. </w:t>
            </w:r>
            <w:proofErr w:type="gramStart"/>
            <w:r>
              <w:rPr>
                <w:color w:val="252525"/>
                <w:sz w:val="24"/>
              </w:rPr>
              <w:t>A research</w:t>
            </w:r>
            <w:proofErr w:type="gramEnd"/>
            <w:r>
              <w:rPr>
                <w:color w:val="252525"/>
                <w:sz w:val="24"/>
              </w:rPr>
              <w:t xml:space="preserve"> at Brown University showed that 73% of</w:t>
            </w:r>
            <w:r>
              <w:rPr>
                <w:color w:val="252525"/>
                <w:sz w:val="24"/>
              </w:rPr>
              <w:tab/>
            </w:r>
            <w:r>
              <w:rPr>
                <w:color w:val="252525"/>
                <w:spacing w:val="-2"/>
                <w:sz w:val="24"/>
              </w:rPr>
              <w:t xml:space="preserve">college </w:t>
            </w:r>
            <w:r>
              <w:rPr>
                <w:color w:val="252525"/>
                <w:sz w:val="24"/>
              </w:rPr>
              <w:t>students reported sleeping problems while only 11% reported a good</w:t>
            </w:r>
          </w:p>
          <w:p w14:paraId="6337F6E8" w14:textId="77777777" w:rsidR="00500AE6" w:rsidRDefault="003723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color w:val="252525"/>
                <w:sz w:val="24"/>
              </w:rPr>
              <w:t>sleep.</w:t>
            </w:r>
            <w:r>
              <w:rPr>
                <w:color w:val="252525"/>
                <w:spacing w:val="40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One great tip to increas</w:t>
            </w:r>
            <w:r>
              <w:rPr>
                <w:color w:val="252525"/>
                <w:sz w:val="24"/>
              </w:rPr>
              <w:t>e better sleeping habits is to turn off all electronics at least 30 minutes prior to bedtime.</w:t>
            </w:r>
            <w:r>
              <w:rPr>
                <w:color w:val="252525"/>
                <w:spacing w:val="40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Download the SLEEP GENIUS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app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to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track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your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sleep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patterns,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schedule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naps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and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listen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to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 xml:space="preserve">calming </w:t>
            </w:r>
            <w:r>
              <w:rPr>
                <w:color w:val="252525"/>
                <w:spacing w:val="-2"/>
                <w:sz w:val="24"/>
              </w:rPr>
              <w:t>sounds.</w:t>
            </w:r>
          </w:p>
        </w:tc>
      </w:tr>
      <w:tr w:rsidR="00500AE6" w14:paraId="0DD78E2E" w14:textId="77777777">
        <w:trPr>
          <w:trHeight w:val="1656"/>
        </w:trPr>
        <w:tc>
          <w:tcPr>
            <w:tcW w:w="2280" w:type="dxa"/>
            <w:shd w:val="clear" w:color="auto" w:fill="FFC000"/>
          </w:tcPr>
          <w:p w14:paraId="50EF6572" w14:textId="77777777" w:rsidR="00500AE6" w:rsidRDefault="0037235C">
            <w:pPr>
              <w:pStyle w:val="TableParagraph"/>
              <w:ind w:left="107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Eat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healthy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and balanced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meals</w:t>
            </w:r>
          </w:p>
        </w:tc>
        <w:tc>
          <w:tcPr>
            <w:tcW w:w="8522" w:type="dxa"/>
          </w:tcPr>
          <w:p w14:paraId="0B13B370" w14:textId="77777777" w:rsidR="00500AE6" w:rsidRDefault="0037235C">
            <w:pPr>
              <w:pStyle w:val="TableParagraph"/>
              <w:spacing w:line="276" w:lineRule="exact"/>
              <w:ind w:right="113"/>
              <w:rPr>
                <w:sz w:val="24"/>
              </w:rPr>
            </w:pPr>
            <w:r>
              <w:rPr>
                <w:sz w:val="24"/>
              </w:rPr>
              <w:t>By following a nutritious food plan, it will give your body the natural vitamins and nutrients it needs to thrive. As a college student, you should incorporate 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fruits and vegetables into your daily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intake. </w:t>
            </w:r>
            <w:r>
              <w:rPr>
                <w:b/>
                <w:sz w:val="24"/>
              </w:rPr>
              <w:t>Things to do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breakfast daily,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z w:val="24"/>
              </w:rPr>
              <w:t>vitamins,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drink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glasses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snacks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those long hours in the library and lab. </w:t>
            </w:r>
            <w:r>
              <w:rPr>
                <w:b/>
                <w:sz w:val="24"/>
              </w:rPr>
              <w:t xml:space="preserve">Things to </w:t>
            </w:r>
            <w:proofErr w:type="gramStart"/>
            <w:r>
              <w:rPr>
                <w:b/>
                <w:sz w:val="24"/>
              </w:rPr>
              <w:t>avoid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fried foods, refined sugar, alcohol and caffeine.</w:t>
            </w:r>
          </w:p>
        </w:tc>
      </w:tr>
      <w:tr w:rsidR="00500AE6" w14:paraId="724BA939" w14:textId="77777777">
        <w:trPr>
          <w:trHeight w:val="1657"/>
        </w:trPr>
        <w:tc>
          <w:tcPr>
            <w:tcW w:w="2280" w:type="dxa"/>
            <w:shd w:val="clear" w:color="auto" w:fill="FFC000"/>
          </w:tcPr>
          <w:p w14:paraId="217640EC" w14:textId="77777777" w:rsidR="00500AE6" w:rsidRDefault="0037235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Exercise</w:t>
            </w:r>
          </w:p>
        </w:tc>
        <w:tc>
          <w:tcPr>
            <w:tcW w:w="8522" w:type="dxa"/>
          </w:tcPr>
          <w:p w14:paraId="50A558C7" w14:textId="77777777" w:rsidR="00500AE6" w:rsidRDefault="003723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Exercising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decrease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levels.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 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unlimited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campus.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addition, some gyms will offer discounts to college students. Aside from the gym, you can integrate other fitness activities, such as yoga, kickboxing, riding your bike, hiking, running, etc.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Download the MyFitnessPal app to keep track of your exercise goa</w:t>
            </w:r>
            <w:r>
              <w:rPr>
                <w:sz w:val="24"/>
              </w:rPr>
              <w:t>ls.</w:t>
            </w:r>
          </w:p>
        </w:tc>
      </w:tr>
      <w:tr w:rsidR="00500AE6" w14:paraId="6A330DCB" w14:textId="77777777">
        <w:trPr>
          <w:trHeight w:val="1274"/>
        </w:trPr>
        <w:tc>
          <w:tcPr>
            <w:tcW w:w="2280" w:type="dxa"/>
            <w:shd w:val="clear" w:color="auto" w:fill="FFC000"/>
          </w:tcPr>
          <w:p w14:paraId="5BA7F53A" w14:textId="77777777" w:rsidR="00500AE6" w:rsidRDefault="0037235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Take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breaks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 </w:t>
            </w:r>
            <w:r>
              <w:rPr>
                <w:b/>
                <w:spacing w:val="-2"/>
                <w:sz w:val="24"/>
              </w:rPr>
              <w:t>refuel</w:t>
            </w:r>
          </w:p>
        </w:tc>
        <w:tc>
          <w:tcPr>
            <w:tcW w:w="8522" w:type="dxa"/>
          </w:tcPr>
          <w:p w14:paraId="5577A648" w14:textId="77777777" w:rsidR="00500AE6" w:rsidRDefault="0037235C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Take period breaks while studying in the library or writing your paper. Don’t cram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deadline.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yourself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sufficient time to write your papers, so you can schedule breaks to replenish your </w:t>
            </w:r>
            <w:r>
              <w:rPr>
                <w:spacing w:val="-2"/>
                <w:sz w:val="24"/>
              </w:rPr>
              <w:t>energy.</w:t>
            </w:r>
          </w:p>
        </w:tc>
      </w:tr>
      <w:tr w:rsidR="00500AE6" w14:paraId="670068CE" w14:textId="77777777">
        <w:trPr>
          <w:trHeight w:val="1379"/>
        </w:trPr>
        <w:tc>
          <w:tcPr>
            <w:tcW w:w="2280" w:type="dxa"/>
            <w:shd w:val="clear" w:color="auto" w:fill="FFC000"/>
          </w:tcPr>
          <w:p w14:paraId="43A50554" w14:textId="77777777" w:rsidR="00500AE6" w:rsidRDefault="0037235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Journal</w:t>
            </w:r>
          </w:p>
        </w:tc>
        <w:tc>
          <w:tcPr>
            <w:tcW w:w="8522" w:type="dxa"/>
          </w:tcPr>
          <w:p w14:paraId="2CCA4687" w14:textId="77777777" w:rsidR="00500AE6" w:rsidRDefault="0037235C">
            <w:pPr>
              <w:pStyle w:val="TableParagraph"/>
              <w:spacing w:line="276" w:lineRule="exact"/>
              <w:ind w:right="112"/>
              <w:rPr>
                <w:sz w:val="24"/>
              </w:rPr>
            </w:pPr>
            <w:r>
              <w:rPr>
                <w:sz w:val="24"/>
              </w:rPr>
              <w:t>Journaling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thoughts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feelings.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also create a gratitude list in your journal to write out the things you are thankful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for. This will help to shift your mind to think positive even during stressful moments in college. Download the 5 MINUTE JOURNAL app which allows you to journal in the mo</w:t>
            </w:r>
            <w:r>
              <w:rPr>
                <w:sz w:val="24"/>
              </w:rPr>
              <w:t>rning and evening for less than five minutes.</w:t>
            </w:r>
          </w:p>
        </w:tc>
      </w:tr>
      <w:tr w:rsidR="00500AE6" w14:paraId="670352CB" w14:textId="77777777">
        <w:trPr>
          <w:trHeight w:val="1932"/>
        </w:trPr>
        <w:tc>
          <w:tcPr>
            <w:tcW w:w="2280" w:type="dxa"/>
            <w:shd w:val="clear" w:color="auto" w:fill="FFC000"/>
          </w:tcPr>
          <w:p w14:paraId="15C196C8" w14:textId="77777777" w:rsidR="00500AE6" w:rsidRDefault="0037235C">
            <w:pPr>
              <w:pStyle w:val="TableParagraph"/>
              <w:ind w:left="107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Meditate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pacing w:val="-2"/>
                <w:sz w:val="24"/>
              </w:rPr>
              <w:t>practice relaxation techniques</w:t>
            </w:r>
          </w:p>
        </w:tc>
        <w:tc>
          <w:tcPr>
            <w:tcW w:w="8522" w:type="dxa"/>
          </w:tcPr>
          <w:p w14:paraId="3EC2385E" w14:textId="77777777" w:rsidR="00500AE6" w:rsidRDefault="0037235C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Meditation is a great way to build self-awareness and develop a strategy to manage stressors in college. You can practice meditation and relaxation techniques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quiet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breaths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relaxed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position. Always remember to turn off </w:t>
            </w:r>
            <w:r>
              <w:rPr>
                <w:sz w:val="24"/>
              </w:rPr>
              <w:t xml:space="preserve">your electronic devices to decrease distractions. Other forms of relaxation are listening to soothing music, religious rituals and reading. You can go on websites like 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 xml:space="preserve"> to find guided meditation</w:t>
            </w:r>
          </w:p>
          <w:p w14:paraId="3BF95374" w14:textId="77777777" w:rsidR="00500AE6" w:rsidRDefault="0037235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exercises.</w:t>
            </w:r>
          </w:p>
        </w:tc>
      </w:tr>
      <w:tr w:rsidR="00500AE6" w14:paraId="0F0F96B5" w14:textId="77777777">
        <w:trPr>
          <w:trHeight w:val="1103"/>
        </w:trPr>
        <w:tc>
          <w:tcPr>
            <w:tcW w:w="2280" w:type="dxa"/>
            <w:shd w:val="clear" w:color="auto" w:fill="FFC000"/>
          </w:tcPr>
          <w:p w14:paraId="058C24CB" w14:textId="77777777" w:rsidR="00500AE6" w:rsidRDefault="0037235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from </w:t>
            </w:r>
            <w:r>
              <w:rPr>
                <w:b/>
                <w:spacing w:val="-2"/>
                <w:sz w:val="24"/>
              </w:rPr>
              <w:t>relationships.</w:t>
            </w:r>
          </w:p>
        </w:tc>
        <w:tc>
          <w:tcPr>
            <w:tcW w:w="8522" w:type="dxa"/>
          </w:tcPr>
          <w:p w14:paraId="6C6C3A90" w14:textId="77777777" w:rsidR="00500AE6" w:rsidRDefault="0037235C">
            <w:pPr>
              <w:pStyle w:val="TableParagraph"/>
              <w:spacing w:line="276" w:lineRule="exact"/>
              <w:ind w:right="113"/>
              <w:rPr>
                <w:sz w:val="24"/>
              </w:rPr>
            </w:pPr>
            <w:r>
              <w:rPr>
                <w:sz w:val="24"/>
              </w:rPr>
              <w:t>Having sup</w:t>
            </w:r>
            <w:r>
              <w:rPr>
                <w:sz w:val="24"/>
              </w:rPr>
              <w:t>portive relationships tends to be better for your mental health. Aside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 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friends,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campus organizations of your choice. Although </w:t>
            </w:r>
            <w:proofErr w:type="gramStart"/>
            <w:r>
              <w:rPr>
                <w:sz w:val="24"/>
              </w:rPr>
              <w:t>you’re</w:t>
            </w:r>
            <w:proofErr w:type="gramEnd"/>
            <w:r>
              <w:rPr>
                <w:sz w:val="24"/>
              </w:rPr>
              <w:t xml:space="preserve"> attending college to pursue a college degree, set aside time to have a social life.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It will help you recharge!</w:t>
            </w:r>
          </w:p>
        </w:tc>
      </w:tr>
    </w:tbl>
    <w:p w14:paraId="641562E9" w14:textId="77777777" w:rsidR="00500AE6" w:rsidRDefault="00500AE6">
      <w:pPr>
        <w:pStyle w:val="BodyText"/>
        <w:spacing w:before="11"/>
        <w:rPr>
          <w:sz w:val="26"/>
        </w:rPr>
      </w:pPr>
    </w:p>
    <w:p w14:paraId="23807796" w14:textId="77777777" w:rsidR="00500AE6" w:rsidRDefault="0037235C">
      <w:pPr>
        <w:ind w:left="173"/>
        <w:rPr>
          <w:sz w:val="16"/>
        </w:rPr>
      </w:pPr>
      <w:r>
        <w:rPr>
          <w:spacing w:val="-2"/>
          <w:sz w:val="16"/>
        </w:rPr>
        <w:t>Resources</w:t>
      </w:r>
    </w:p>
    <w:p w14:paraId="12788166" w14:textId="77777777" w:rsidR="00500AE6" w:rsidRDefault="0037235C">
      <w:pPr>
        <w:spacing w:before="136" w:line="410" w:lineRule="auto"/>
        <w:ind w:left="876" w:right="2773" w:hanging="703"/>
        <w:rPr>
          <w:sz w:val="16"/>
        </w:rPr>
      </w:pPr>
      <w:r>
        <w:rPr>
          <w:sz w:val="16"/>
        </w:rPr>
        <w:t>8</w:t>
      </w:r>
      <w:r>
        <w:rPr>
          <w:spacing w:val="-4"/>
          <w:sz w:val="16"/>
        </w:rPr>
        <w:t xml:space="preserve"> </w:t>
      </w:r>
      <w:r>
        <w:rPr>
          <w:sz w:val="16"/>
        </w:rPr>
        <w:t>quick</w:t>
      </w:r>
      <w:r>
        <w:rPr>
          <w:spacing w:val="-4"/>
          <w:sz w:val="16"/>
        </w:rPr>
        <w:t xml:space="preserve"> </w:t>
      </w:r>
      <w:r>
        <w:rPr>
          <w:sz w:val="16"/>
        </w:rPr>
        <w:t>self-care</w:t>
      </w:r>
      <w:r>
        <w:rPr>
          <w:spacing w:val="-4"/>
          <w:sz w:val="16"/>
        </w:rPr>
        <w:t xml:space="preserve"> </w:t>
      </w:r>
      <w:r>
        <w:rPr>
          <w:sz w:val="16"/>
        </w:rPr>
        <w:t>strategies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college</w:t>
      </w:r>
      <w:r>
        <w:rPr>
          <w:spacing w:val="-4"/>
          <w:sz w:val="16"/>
        </w:rPr>
        <w:t xml:space="preserve"> </w:t>
      </w:r>
      <w:r>
        <w:rPr>
          <w:sz w:val="16"/>
        </w:rPr>
        <w:t>students.</w:t>
      </w:r>
      <w:r>
        <w:rPr>
          <w:spacing w:val="-4"/>
          <w:sz w:val="16"/>
        </w:rPr>
        <w:t xml:space="preserve"> </w:t>
      </w:r>
      <w:r>
        <w:rPr>
          <w:sz w:val="16"/>
        </w:rPr>
        <w:t>(n.d.).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Mindsoother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Therapy</w:t>
      </w:r>
      <w:r>
        <w:rPr>
          <w:spacing w:val="-5"/>
          <w:sz w:val="16"/>
        </w:rPr>
        <w:t xml:space="preserve"> </w:t>
      </w:r>
      <w:r>
        <w:rPr>
          <w:sz w:val="16"/>
        </w:rPr>
        <w:t>Center.</w:t>
      </w:r>
      <w:r>
        <w:rPr>
          <w:spacing w:val="-4"/>
          <w:sz w:val="16"/>
        </w:rPr>
        <w:t xml:space="preserve"> </w:t>
      </w:r>
      <w:r>
        <w:rPr>
          <w:sz w:val="16"/>
        </w:rPr>
        <w:t>Retrieved</w:t>
      </w:r>
      <w:r>
        <w:rPr>
          <w:spacing w:val="-4"/>
          <w:sz w:val="16"/>
        </w:rPr>
        <w:t xml:space="preserve"> </w:t>
      </w:r>
      <w:r>
        <w:rPr>
          <w:sz w:val="16"/>
        </w:rPr>
        <w:t>July</w:t>
      </w:r>
      <w:r>
        <w:rPr>
          <w:spacing w:val="-4"/>
          <w:sz w:val="16"/>
        </w:rPr>
        <w:t xml:space="preserve"> </w:t>
      </w:r>
      <w:r>
        <w:rPr>
          <w:sz w:val="16"/>
        </w:rPr>
        <w:t>28,</w:t>
      </w:r>
      <w:r>
        <w:rPr>
          <w:spacing w:val="-4"/>
          <w:sz w:val="16"/>
        </w:rPr>
        <w:t xml:space="preserve"> </w:t>
      </w:r>
      <w:r>
        <w:rPr>
          <w:sz w:val="16"/>
        </w:rPr>
        <w:t>2020,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from </w:t>
      </w:r>
      <w:hyperlink r:id="rId4">
        <w:r>
          <w:rPr>
            <w:spacing w:val="-2"/>
            <w:sz w:val="16"/>
          </w:rPr>
          <w:t>https://www.mindsoother.com/blog/8-quick-self-care-strategies-for-college-students</w:t>
        </w:r>
      </w:hyperlink>
    </w:p>
    <w:sectPr w:rsidR="00500AE6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8FFQdSoQkzxjbDZTJVAqHpmOQGaattvvcOXYieo9rnosRs7ivATQjZg03qSSsiClLA56dskF5LRVsWtjAenvg==" w:salt="kyDnLZUYUbYcwpJseABLTA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0AE6"/>
    <w:rsid w:val="0037235C"/>
    <w:rsid w:val="0050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0E7F3"/>
  <w15:docId w15:val="{A6F8E6A8-1122-48EA-925A-699C6324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884" w:right="88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dsoother.com/blog/8-quick-self-care-strategies-for-college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3071</Characters>
  <Application>Microsoft Office Word</Application>
  <DocSecurity>8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Dixon</dc:creator>
  <cp:lastModifiedBy>Ashline, Eliese</cp:lastModifiedBy>
  <cp:revision>2</cp:revision>
  <dcterms:created xsi:type="dcterms:W3CDTF">2023-02-01T16:29:00Z</dcterms:created>
  <dcterms:modified xsi:type="dcterms:W3CDTF">2023-02-27T19:58:00Z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2016</vt:lpwstr>
  </property>
</Properties>
</file>