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8 Ways To</w:t>
      </w:r>
      <w:r>
        <w:rPr>
          <w:spacing w:val="-1"/>
        </w:rPr>
        <w:t> </w:t>
      </w:r>
      <w:r>
        <w:rPr/>
        <w:t>be Inclusive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 Nothing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Hiring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Heading1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246"/>
        <w:jc w:val="left"/>
      </w:pPr>
      <w:r>
        <w:rPr/>
        <w:t>Title and level within the </w:t>
      </w:r>
      <w:r>
        <w:rPr>
          <w:spacing w:val="-2"/>
        </w:rPr>
        <w:t>company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24" w:lineRule="auto" w:before="1" w:after="0"/>
        <w:ind w:left="791" w:right="494" w:hanging="332"/>
        <w:jc w:val="left"/>
        <w:rPr>
          <w:sz w:val="22"/>
        </w:rPr>
      </w:pPr>
      <w:r>
        <w:rPr>
          <w:sz w:val="22"/>
        </w:rPr>
        <w:t>Assuring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rank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pay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fair</w:t>
      </w:r>
      <w:r>
        <w:rPr>
          <w:spacing w:val="-1"/>
          <w:sz w:val="22"/>
        </w:rPr>
        <w:t> </w:t>
      </w:r>
      <w:r>
        <w:rPr>
          <w:sz w:val="22"/>
        </w:rPr>
        <w:t>helps</w:t>
      </w:r>
      <w:r>
        <w:rPr>
          <w:spacing w:val="-1"/>
          <w:sz w:val="22"/>
        </w:rPr>
        <w:t> </w:t>
      </w:r>
      <w:r>
        <w:rPr>
          <w:sz w:val="22"/>
        </w:rPr>
        <w:t>keep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color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women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1"/>
          <w:sz w:val="22"/>
        </w:rPr>
        <w:t> </w:t>
      </w:r>
      <w:r>
        <w:rPr>
          <w:sz w:val="22"/>
        </w:rPr>
        <w:t>under-leveled and underpaid.</w:t>
      </w:r>
    </w:p>
    <w:p>
      <w:pPr>
        <w:pStyle w:val="Heading1"/>
        <w:numPr>
          <w:ilvl w:val="0"/>
          <w:numId w:val="1"/>
        </w:numPr>
        <w:tabs>
          <w:tab w:pos="346" w:val="left" w:leader="none"/>
        </w:tabs>
        <w:spacing w:line="240" w:lineRule="auto" w:before="184" w:after="0"/>
        <w:ind w:left="345" w:right="0" w:hanging="246"/>
        <w:jc w:val="left"/>
      </w:pPr>
      <w:r>
        <w:rPr/>
        <w:t>Rate and time of </w:t>
      </w:r>
      <w:r>
        <w:rPr>
          <w:spacing w:val="-2"/>
        </w:rPr>
        <w:t>promotions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38" w:lineRule="auto" w:before="1" w:after="0"/>
        <w:ind w:left="820" w:right="606" w:hanging="360"/>
        <w:jc w:val="left"/>
        <w:rPr>
          <w:sz w:val="22"/>
        </w:rPr>
      </w:pP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closer</w:t>
      </w:r>
      <w:r>
        <w:rPr>
          <w:spacing w:val="-1"/>
          <w:sz w:val="22"/>
        </w:rPr>
        <w:t> </w:t>
      </w:r>
      <w:r>
        <w:rPr>
          <w:sz w:val="22"/>
        </w:rPr>
        <w:t>look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way</w:t>
      </w:r>
      <w:r>
        <w:rPr>
          <w:spacing w:val="-1"/>
          <w:sz w:val="22"/>
        </w:rPr>
        <w:t> </w:t>
      </w:r>
      <w:r>
        <w:rPr>
          <w:sz w:val="22"/>
        </w:rPr>
        <w:t>promotions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given.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offers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key</w:t>
      </w:r>
      <w:r>
        <w:rPr>
          <w:spacing w:val="-1"/>
          <w:sz w:val="22"/>
        </w:rPr>
        <w:t> </w:t>
      </w:r>
      <w:r>
        <w:rPr>
          <w:sz w:val="22"/>
        </w:rPr>
        <w:t>indicator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women</w:t>
      </w:r>
      <w:r>
        <w:rPr>
          <w:spacing w:val="-1"/>
          <w:sz w:val="22"/>
        </w:rPr>
        <w:t> </w:t>
      </w:r>
      <w:r>
        <w:rPr>
          <w:sz w:val="22"/>
        </w:rPr>
        <w:t>and minorities are judged at a company.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83" w:lineRule="auto" w:before="0" w:after="0"/>
        <w:ind w:left="820" w:right="115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yourself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questions,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minorities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“count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wins”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everyone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get</w:t>
      </w:r>
      <w:r>
        <w:rPr>
          <w:spacing w:val="-1"/>
          <w:sz w:val="22"/>
        </w:rPr>
        <w:t> </w:t>
      </w:r>
      <w:r>
        <w:rPr>
          <w:sz w:val="22"/>
        </w:rPr>
        <w:t>promoted? How is success defined for the job? Is that a static comparison, all things being equal? How long does it take to achieve goals compared to other employees?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57" w:lineRule="exact" w:before="54" w:after="0"/>
        <w:ind w:left="742" w:right="0" w:hanging="283"/>
        <w:jc w:val="left"/>
        <w:rPr>
          <w:sz w:val="22"/>
        </w:rPr>
      </w:pPr>
      <w:r>
        <w:rPr>
          <w:sz w:val="22"/>
        </w:rPr>
        <w:t>Ensure that there are routine and consistent expectations for a role, metrics to determine </w:t>
      </w:r>
      <w:r>
        <w:rPr>
          <w:spacing w:val="-2"/>
          <w:sz w:val="22"/>
        </w:rPr>
        <w:t>success</w:t>
      </w:r>
    </w:p>
    <w:p>
      <w:pPr>
        <w:pStyle w:val="BodyText"/>
        <w:spacing w:line="251" w:lineRule="exact"/>
        <w:ind w:left="856"/>
      </w:pPr>
      <w:r>
        <w:rPr/>
        <w:t>are clear and communicated, and all employees subject to those expectations are provided </w:t>
      </w:r>
      <w:r>
        <w:rPr>
          <w:spacing w:val="-2"/>
        </w:rPr>
        <w:t>equitable</w:t>
      </w:r>
    </w:p>
    <w:p>
      <w:pPr>
        <w:pStyle w:val="BodyText"/>
        <w:rPr>
          <w:sz w:val="24"/>
        </w:rPr>
      </w:pPr>
    </w:p>
    <w:p>
      <w:pPr>
        <w:pStyle w:val="BodyText"/>
        <w:spacing w:before="184"/>
        <w:ind w:left="856"/>
      </w:pPr>
      <w:r>
        <w:rPr/>
        <w:t>opportunities to achieve said </w:t>
      </w:r>
      <w:r>
        <w:rPr>
          <w:spacing w:val="-2"/>
        </w:rPr>
        <w:t>goals.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46" w:val="left" w:leader="none"/>
        </w:tabs>
        <w:spacing w:line="240" w:lineRule="auto" w:before="1" w:after="0"/>
        <w:ind w:left="345" w:right="0" w:hanging="246"/>
        <w:jc w:val="left"/>
      </w:pPr>
      <w:r>
        <w:rPr/>
        <w:t>Access to special </w:t>
      </w:r>
      <w:r>
        <w:rPr>
          <w:spacing w:val="-2"/>
        </w:rPr>
        <w:t>projects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2" w:right="0" w:hanging="283"/>
        <w:jc w:val="left"/>
        <w:rPr>
          <w:sz w:val="22"/>
        </w:rPr>
      </w:pPr>
      <w:r>
        <w:rPr>
          <w:sz w:val="22"/>
        </w:rPr>
        <w:t>Professional development should be offered to all employees and not just a select </w:t>
      </w:r>
      <w:r>
        <w:rPr>
          <w:spacing w:val="-4"/>
          <w:sz w:val="22"/>
        </w:rPr>
        <w:t>few.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2" w:right="0" w:hanging="283"/>
        <w:jc w:val="left"/>
        <w:rPr>
          <w:sz w:val="22"/>
        </w:rPr>
      </w:pPr>
      <w:r>
        <w:rPr>
          <w:sz w:val="22"/>
        </w:rPr>
        <w:t>Professional development opportunities should not be based on who you know, with key projects </w:t>
      </w:r>
      <w:r>
        <w:rPr>
          <w:spacing w:val="-5"/>
          <w:sz w:val="22"/>
        </w:rPr>
        <w:t>and</w:t>
      </w:r>
    </w:p>
    <w:p>
      <w:pPr>
        <w:pStyle w:val="BodyText"/>
        <w:spacing w:line="285" w:lineRule="auto" w:before="107"/>
        <w:ind w:left="820"/>
      </w:pPr>
      <w:r>
        <w:rPr/>
        <w:t>roles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insular</w:t>
      </w:r>
      <w:r>
        <w:rPr>
          <w:spacing w:val="-1"/>
        </w:rPr>
        <w:t> </w:t>
      </w:r>
      <w:r>
        <w:rPr/>
        <w:t>network.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these opportunities, it’s an indicator that equity and the best ideas and execution rule the day.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62" w:val="left" w:leader="none"/>
        </w:tabs>
        <w:spacing w:line="240" w:lineRule="auto" w:before="193" w:after="0"/>
        <w:ind w:left="361" w:right="0" w:hanging="246"/>
        <w:jc w:val="left"/>
      </w:pPr>
      <w:r>
        <w:rPr/>
        <w:t>Exposure to upper </w:t>
      </w:r>
      <w:r>
        <w:rPr>
          <w:spacing w:val="-2"/>
        </w:rPr>
        <w:t>management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24" w:lineRule="auto" w:before="0" w:after="0"/>
        <w:ind w:left="820" w:right="471" w:hanging="360"/>
        <w:jc w:val="left"/>
        <w:rPr>
          <w:sz w:val="22"/>
        </w:rPr>
      </w:pPr>
      <w:r>
        <w:rPr>
          <w:sz w:val="22"/>
        </w:rPr>
        <w:t>Companies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exposure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decision</w:t>
      </w:r>
      <w:r>
        <w:rPr>
          <w:spacing w:val="-1"/>
          <w:sz w:val="22"/>
        </w:rPr>
        <w:t> </w:t>
      </w:r>
      <w:r>
        <w:rPr>
          <w:sz w:val="22"/>
        </w:rPr>
        <w:t>makers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empower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</w:t>
      </w:r>
      <w:r>
        <w:rPr>
          <w:spacing w:val="-1"/>
          <w:sz w:val="22"/>
        </w:rPr>
        <w:t> </w:t>
      </w:r>
      <w:r>
        <w:rPr>
          <w:sz w:val="22"/>
        </w:rPr>
        <w:t>decisions with impact and provide autonomy.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52" w:lineRule="auto" w:before="14" w:after="0"/>
        <w:ind w:left="820" w:right="471" w:hanging="360"/>
        <w:jc w:val="left"/>
        <w:rPr>
          <w:sz w:val="22"/>
        </w:rPr>
      </w:pPr>
      <w:r>
        <w:rPr>
          <w:sz w:val="22"/>
        </w:rPr>
        <w:t>Value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contributions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inclusion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high</w:t>
      </w:r>
      <w:r>
        <w:rPr>
          <w:spacing w:val="-1"/>
          <w:sz w:val="22"/>
        </w:rPr>
        <w:t> </w:t>
      </w:r>
      <w:r>
        <w:rPr>
          <w:sz w:val="22"/>
        </w:rPr>
        <w:t>visibility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publicity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company achievements to denote, and not just delegation of the grunt work.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1" w:right="0" w:hanging="246"/>
        <w:jc w:val="left"/>
      </w:pPr>
      <w:r>
        <w:rPr/>
        <w:t>Evaluate </w:t>
      </w:r>
      <w:r>
        <w:rPr>
          <w:spacing w:val="-2"/>
        </w:rPr>
        <w:t>partnerships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12" w:lineRule="auto" w:before="0" w:after="0"/>
        <w:ind w:left="742" w:right="630" w:hanging="283"/>
        <w:jc w:val="left"/>
        <w:rPr>
          <w:sz w:val="22"/>
        </w:rPr>
      </w:pPr>
      <w:r>
        <w:rPr>
          <w:sz w:val="22"/>
        </w:rPr>
        <w:t>Companies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track</w:t>
      </w:r>
      <w:r>
        <w:rPr>
          <w:spacing w:val="-1"/>
          <w:sz w:val="22"/>
        </w:rPr>
        <w:t> </w:t>
      </w:r>
      <w:r>
        <w:rPr>
          <w:sz w:val="22"/>
        </w:rPr>
        <w:t>pipeline</w:t>
      </w:r>
      <w:r>
        <w:rPr>
          <w:spacing w:val="-1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participants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programs</w:t>
      </w:r>
      <w:r>
        <w:rPr>
          <w:spacing w:val="-1"/>
          <w:sz w:val="22"/>
        </w:rPr>
        <w:t> </w:t>
      </w:r>
      <w:r>
        <w:rPr>
          <w:sz w:val="22"/>
        </w:rPr>
        <w:t>e.g.,</w:t>
      </w:r>
      <w:r>
        <w:rPr>
          <w:spacing w:val="-1"/>
          <w:sz w:val="22"/>
        </w:rPr>
        <w:t> </w:t>
      </w:r>
      <w:r>
        <w:rPr>
          <w:sz w:val="22"/>
        </w:rPr>
        <w:t>college matriculation rate, selected major, admission to accelerators or other tech focused training programs, and employment rates.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40" w:lineRule="auto" w:before="25" w:after="0"/>
        <w:ind w:left="742" w:right="901" w:hanging="283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commitment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providing</w:t>
      </w:r>
      <w:r>
        <w:rPr>
          <w:spacing w:val="-1"/>
          <w:sz w:val="22"/>
        </w:rPr>
        <w:t> </w:t>
      </w:r>
      <w:r>
        <w:rPr>
          <w:sz w:val="22"/>
        </w:rPr>
        <w:t>transparency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success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programs companies are funding. This demonstrates a level of commitment the company has to actively solving the problem, instead of passively donating money for publicity and a tax write off.</w:t>
      </w:r>
    </w:p>
    <w:p>
      <w:pPr>
        <w:spacing w:after="0" w:line="340" w:lineRule="auto"/>
        <w:jc w:val="left"/>
        <w:rPr>
          <w:sz w:val="22"/>
        </w:rPr>
        <w:sectPr>
          <w:type w:val="continuous"/>
          <w:pgSz w:w="12240" w:h="15840"/>
          <w:pgMar w:top="1380" w:bottom="280" w:left="620" w:right="660"/>
        </w:sectPr>
      </w:pPr>
    </w:p>
    <w:p>
      <w:pPr>
        <w:pStyle w:val="Heading1"/>
        <w:numPr>
          <w:ilvl w:val="0"/>
          <w:numId w:val="1"/>
        </w:numPr>
        <w:tabs>
          <w:tab w:pos="534" w:val="left" w:leader="none"/>
        </w:tabs>
        <w:spacing w:line="240" w:lineRule="auto" w:before="82" w:after="0"/>
        <w:ind w:left="533" w:right="0" w:hanging="246"/>
        <w:jc w:val="left"/>
      </w:pPr>
      <w:r>
        <w:rPr/>
        <w:t>Check support </w:t>
      </w:r>
      <w:r>
        <w:rPr>
          <w:spacing w:val="-2"/>
        </w:rPr>
        <w:t>groups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</w:tabs>
        <w:spacing w:line="240" w:lineRule="auto" w:before="156" w:after="0"/>
        <w:ind w:left="767" w:right="0" w:hanging="283"/>
        <w:jc w:val="left"/>
        <w:rPr>
          <w:sz w:val="22"/>
        </w:rPr>
      </w:pPr>
      <w:r>
        <w:rPr>
          <w:sz w:val="22"/>
        </w:rPr>
        <w:t>Explore how integrated and influential are employee resource/affinity groups (ERGs) in a </w:t>
      </w:r>
      <w:r>
        <w:rPr>
          <w:spacing w:val="-2"/>
          <w:sz w:val="22"/>
        </w:rPr>
        <w:t>company.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40" w:lineRule="auto" w:before="1" w:after="0"/>
        <w:ind w:left="739" w:right="0" w:hanging="283"/>
        <w:jc w:val="left"/>
        <w:rPr>
          <w:sz w:val="22"/>
        </w:rPr>
      </w:pPr>
      <w:r>
        <w:rPr>
          <w:sz w:val="22"/>
        </w:rPr>
        <w:t>Track the participation rate of ERGs, their programming, and any result in uptick in hiring </w:t>
      </w:r>
      <w:r>
        <w:rPr>
          <w:spacing w:val="-2"/>
          <w:sz w:val="22"/>
        </w:rPr>
        <w:t>and/or</w:t>
      </w:r>
    </w:p>
    <w:p>
      <w:pPr>
        <w:pStyle w:val="BodyText"/>
        <w:spacing w:line="288" w:lineRule="auto" w:before="107"/>
        <w:ind w:left="831" w:right="347" w:firstLine="14"/>
      </w:pPr>
      <w:r>
        <w:rPr/>
        <w:t>promotion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illustrating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 and commitment to their jobs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line="240" w:lineRule="auto" w:before="93" w:after="0"/>
        <w:ind w:left="570" w:right="0" w:hanging="246"/>
        <w:jc w:val="left"/>
      </w:pPr>
      <w:r>
        <w:rPr/>
        <w:t>Consider</w:t>
      </w:r>
      <w:r>
        <w:rPr>
          <w:spacing w:val="-5"/>
        </w:rPr>
        <w:t> </w:t>
      </w:r>
      <w:r>
        <w:rPr/>
        <w:t>age,</w:t>
      </w:r>
      <w:r>
        <w:rPr>
          <w:spacing w:val="-5"/>
        </w:rPr>
        <w:t> too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338" w:lineRule="auto" w:before="73" w:after="0"/>
        <w:ind w:left="794" w:right="422" w:hanging="360"/>
        <w:jc w:val="left"/>
        <w:rPr>
          <w:sz w:val="22"/>
        </w:rPr>
      </w:pPr>
      <w:r>
        <w:rPr>
          <w:sz w:val="22"/>
        </w:rPr>
        <w:t>Since</w:t>
      </w:r>
      <w:r>
        <w:rPr>
          <w:spacing w:val="-1"/>
          <w:sz w:val="22"/>
        </w:rPr>
        <w:t> </w:t>
      </w:r>
      <w:r>
        <w:rPr>
          <w:sz w:val="22"/>
        </w:rPr>
        <w:t>recruiting</w:t>
      </w:r>
      <w:r>
        <w:rPr>
          <w:spacing w:val="-1"/>
          <w:sz w:val="22"/>
        </w:rPr>
        <w:t> </w:t>
      </w:r>
      <w:r>
        <w:rPr>
          <w:sz w:val="22"/>
        </w:rPr>
        <w:t>newly</w:t>
      </w:r>
      <w:r>
        <w:rPr>
          <w:spacing w:val="-1"/>
          <w:sz w:val="22"/>
        </w:rPr>
        <w:t> </w:t>
      </w:r>
      <w:r>
        <w:rPr>
          <w:sz w:val="22"/>
        </w:rPr>
        <w:t>minted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goal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organizations,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perks</w:t>
      </w:r>
      <w:r>
        <w:rPr>
          <w:spacing w:val="-1"/>
          <w:sz w:val="22"/>
        </w:rPr>
        <w:t> </w:t>
      </w:r>
      <w:r>
        <w:rPr>
          <w:sz w:val="22"/>
        </w:rPr>
        <w:t>that appeal to older employees with families is essential.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1" w:after="0"/>
        <w:ind w:left="576" w:right="0" w:hanging="246"/>
        <w:jc w:val="left"/>
      </w:pPr>
      <w:r>
        <w:rPr/>
        <w:t>Supplier Diversity </w:t>
      </w:r>
      <w:r>
        <w:rPr>
          <w:spacing w:val="-2"/>
        </w:rPr>
        <w:t>Program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00" w:lineRule="auto" w:before="93" w:after="0"/>
        <w:ind w:left="828" w:right="405" w:hanging="389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diversity</w:t>
      </w:r>
      <w:r>
        <w:rPr>
          <w:spacing w:val="-1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mandated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government</w:t>
      </w:r>
      <w:r>
        <w:rPr>
          <w:spacing w:val="-1"/>
          <w:sz w:val="22"/>
        </w:rPr>
        <w:t> </w:t>
      </w:r>
      <w:r>
        <w:rPr>
          <w:sz w:val="22"/>
        </w:rPr>
        <w:t>contractors,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private</w:t>
      </w:r>
      <w:r>
        <w:rPr>
          <w:spacing w:val="-1"/>
          <w:sz w:val="22"/>
        </w:rPr>
        <w:t> </w:t>
      </w:r>
      <w:r>
        <w:rPr>
          <w:sz w:val="22"/>
        </w:rPr>
        <w:t>sector.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 proactive business program which encourages the use of minority-owned, women owned, veteran owned, LGBTQ owned, and differently able owned businesses to provide goods and services.</w:t>
      </w:r>
    </w:p>
    <w:p>
      <w:pPr>
        <w:pStyle w:val="ListParagraph"/>
        <w:numPr>
          <w:ilvl w:val="1"/>
          <w:numId w:val="1"/>
        </w:numPr>
        <w:tabs>
          <w:tab w:pos="725" w:val="left" w:leader="none"/>
        </w:tabs>
        <w:spacing w:line="240" w:lineRule="auto" w:before="23" w:after="0"/>
        <w:ind w:left="724" w:right="0" w:hanging="283"/>
        <w:jc w:val="left"/>
        <w:rPr>
          <w:sz w:val="22"/>
        </w:rPr>
      </w:pPr>
      <w:r>
        <w:rPr>
          <w:sz w:val="22"/>
        </w:rPr>
        <w:t>Implement a supplier diversity program to drive innovation with a rush of new ideas, products, </w:t>
      </w:r>
      <w:r>
        <w:rPr>
          <w:spacing w:val="-5"/>
          <w:sz w:val="22"/>
        </w:rPr>
        <w:t>and</w:t>
      </w:r>
    </w:p>
    <w:p>
      <w:pPr>
        <w:pStyle w:val="BodyText"/>
        <w:spacing w:line="285" w:lineRule="auto" w:before="107"/>
        <w:ind w:left="802" w:right="347"/>
      </w:pP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opportunity,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offers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services that are culturally nuanced and attuned to do business in all markets.</w:t>
      </w:r>
    </w:p>
    <w:p>
      <w:pPr>
        <w:pStyle w:val="BodyText"/>
        <w:rPr>
          <w:sz w:val="24"/>
        </w:rPr>
      </w:pPr>
    </w:p>
    <w:p>
      <w:pPr>
        <w:spacing w:before="214"/>
        <w:ind w:left="460" w:right="0" w:firstLine="0"/>
        <w:jc w:val="left"/>
        <w:rPr>
          <w:sz w:val="16"/>
        </w:rPr>
      </w:pPr>
      <w:r>
        <w:rPr>
          <w:spacing w:val="-2"/>
          <w:sz w:val="16"/>
        </w:rPr>
        <w:t>References</w:t>
      </w:r>
    </w:p>
    <w:p>
      <w:pPr>
        <w:spacing w:line="331" w:lineRule="auto" w:before="86"/>
        <w:ind w:left="974" w:right="2811" w:hanging="515"/>
        <w:jc w:val="left"/>
        <w:rPr>
          <w:sz w:val="16"/>
        </w:rPr>
      </w:pPr>
      <w:r>
        <w:rPr>
          <w:i/>
          <w:sz w:val="16"/>
        </w:rPr>
        <w:t>8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ways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measure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diversity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that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have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nothing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with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hiring</w:t>
      </w:r>
      <w:r>
        <w:rPr>
          <w:sz w:val="16"/>
        </w:rPr>
        <w:t>.</w:t>
      </w:r>
      <w:r>
        <w:rPr>
          <w:spacing w:val="-3"/>
          <w:sz w:val="16"/>
        </w:rPr>
        <w:t> </w:t>
      </w:r>
      <w:r>
        <w:rPr>
          <w:sz w:val="16"/>
        </w:rPr>
        <w:t>(n.d.).</w:t>
      </w:r>
      <w:r>
        <w:rPr>
          <w:spacing w:val="-3"/>
          <w:sz w:val="16"/>
        </w:rPr>
        <w:t> </w:t>
      </w:r>
      <w:r>
        <w:rPr>
          <w:sz w:val="16"/>
        </w:rPr>
        <w:t>Fortune.</w:t>
      </w:r>
      <w:r>
        <w:rPr>
          <w:spacing w:val="-3"/>
          <w:sz w:val="16"/>
        </w:rPr>
        <w:t> </w:t>
      </w:r>
      <w:r>
        <w:rPr>
          <w:sz w:val="16"/>
        </w:rPr>
        <w:t>Retrieved</w:t>
      </w:r>
      <w:r>
        <w:rPr>
          <w:spacing w:val="-3"/>
          <w:sz w:val="16"/>
        </w:rPr>
        <w:t> </w:t>
      </w:r>
      <w:r>
        <w:rPr>
          <w:sz w:val="16"/>
        </w:rPr>
        <w:t>July</w:t>
      </w:r>
      <w:r>
        <w:rPr>
          <w:spacing w:val="-3"/>
          <w:sz w:val="16"/>
        </w:rPr>
        <w:t> </w:t>
      </w:r>
      <w:r>
        <w:rPr>
          <w:sz w:val="16"/>
        </w:rPr>
        <w:t>27,</w:t>
      </w:r>
      <w:r>
        <w:rPr>
          <w:spacing w:val="-3"/>
          <w:sz w:val="16"/>
        </w:rPr>
        <w:t> </w:t>
      </w:r>
      <w:r>
        <w:rPr>
          <w:sz w:val="16"/>
        </w:rPr>
        <w:t>2020,</w:t>
      </w:r>
      <w:r>
        <w:rPr>
          <w:spacing w:val="-3"/>
          <w:sz w:val="16"/>
        </w:rPr>
        <w:t> </w:t>
      </w:r>
      <w:r>
        <w:rPr>
          <w:sz w:val="16"/>
        </w:rPr>
        <w:t>from </w:t>
      </w:r>
      <w:r>
        <w:rPr>
          <w:spacing w:val="-2"/>
          <w:sz w:val="16"/>
        </w:rPr>
        <w:t>https://fortune.com/2017/04/20/workplace-diversity/</w:t>
      </w:r>
    </w:p>
    <w:sectPr>
      <w:pgSz w:w="12240" w:h="15840"/>
      <w:pgMar w:top="174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Grande">
    <w:altName w:val="Lucida Gran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5" w:hanging="246"/>
        <w:jc w:val="righ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✓"/>
      <w:lvlJc w:val="left"/>
      <w:pPr>
        <w:ind w:left="791" w:hanging="283"/>
      </w:pPr>
      <w:rPr>
        <w:rFonts w:hint="default" w:ascii="Lucida Grande" w:hAnsi="Lucida Grande" w:eastAsia="Lucida Grande" w:cs="Lucida Grande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0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0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0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0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2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45" w:hanging="246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423" w:right="145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2" w:hanging="28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2023-02-01T16:28:04Z</dcterms:created>
  <dcterms:modified xsi:type="dcterms:W3CDTF">2023-02-01T16:28:04Z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Skia/PDF m86</vt:lpwstr>
  </property>
</Properties>
</file>