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981C" w14:textId="3CE8B2E6" w:rsidR="0037471D" w:rsidRPr="00825004" w:rsidRDefault="006F31D5" w:rsidP="00D0782F">
      <w:pPr>
        <w:rPr>
          <w:sz w:val="22"/>
          <w:szCs w:val="22"/>
        </w:rPr>
      </w:pPr>
      <w:r w:rsidRPr="00825004">
        <w:rPr>
          <w:sz w:val="22"/>
          <w:szCs w:val="22"/>
        </w:rPr>
        <w:t xml:space="preserve">The purpose of </w:t>
      </w:r>
      <w:r w:rsidR="001A5003" w:rsidRPr="00825004">
        <w:rPr>
          <w:sz w:val="22"/>
          <w:szCs w:val="22"/>
        </w:rPr>
        <w:t>the tool guide is to provide</w:t>
      </w:r>
      <w:r w:rsidR="0037471D" w:rsidRPr="00825004">
        <w:rPr>
          <w:sz w:val="22"/>
          <w:szCs w:val="22"/>
        </w:rPr>
        <w:t xml:space="preserve"> information and guidance on how to create and maintain </w:t>
      </w:r>
      <w:r w:rsidR="00571079">
        <w:rPr>
          <w:sz w:val="22"/>
          <w:szCs w:val="22"/>
        </w:rPr>
        <w:t>"</w:t>
      </w:r>
      <w:r w:rsidR="0037471D" w:rsidRPr="00825004">
        <w:rPr>
          <w:sz w:val="22"/>
          <w:szCs w:val="22"/>
        </w:rPr>
        <w:t>Other Support</w:t>
      </w:r>
      <w:r w:rsidR="00571079">
        <w:rPr>
          <w:sz w:val="22"/>
          <w:szCs w:val="22"/>
        </w:rPr>
        <w:t>"</w:t>
      </w:r>
      <w:r w:rsidR="003762B8">
        <w:rPr>
          <w:sz w:val="22"/>
          <w:szCs w:val="22"/>
        </w:rPr>
        <w:t xml:space="preserve"> for NIH and NSF proposals.</w:t>
      </w:r>
      <w:r w:rsidR="0037471D" w:rsidRPr="00825004">
        <w:rPr>
          <w:sz w:val="22"/>
          <w:szCs w:val="22"/>
        </w:rPr>
        <w:t xml:space="preserve"> Th</w:t>
      </w:r>
      <w:r w:rsidR="001A5003" w:rsidRPr="00825004">
        <w:rPr>
          <w:sz w:val="22"/>
          <w:szCs w:val="22"/>
        </w:rPr>
        <w:t xml:space="preserve">is tool guide </w:t>
      </w:r>
      <w:r w:rsidR="0037471D" w:rsidRPr="00825004">
        <w:rPr>
          <w:sz w:val="22"/>
          <w:szCs w:val="22"/>
        </w:rPr>
        <w:t xml:space="preserve">will assist with becoming familiar with some of </w:t>
      </w:r>
      <w:r w:rsidR="00571079">
        <w:rPr>
          <w:sz w:val="22"/>
          <w:szCs w:val="22"/>
        </w:rPr>
        <w:t xml:space="preserve">the </w:t>
      </w:r>
      <w:r w:rsidR="00121ED8" w:rsidRPr="00825004">
        <w:rPr>
          <w:sz w:val="22"/>
          <w:szCs w:val="22"/>
        </w:rPr>
        <w:t xml:space="preserve">Wake Forest University </w:t>
      </w:r>
      <w:r w:rsidR="001A5003" w:rsidRPr="00825004">
        <w:rPr>
          <w:sz w:val="22"/>
          <w:szCs w:val="22"/>
        </w:rPr>
        <w:t xml:space="preserve">(WFU) </w:t>
      </w:r>
      <w:r w:rsidR="0037471D" w:rsidRPr="00825004">
        <w:rPr>
          <w:sz w:val="22"/>
          <w:szCs w:val="22"/>
        </w:rPr>
        <w:t xml:space="preserve">organizational infrastructure when working on </w:t>
      </w:r>
      <w:r w:rsidR="00571079">
        <w:rPr>
          <w:sz w:val="22"/>
          <w:szCs w:val="22"/>
        </w:rPr>
        <w:t>"</w:t>
      </w:r>
      <w:r w:rsidR="0037471D" w:rsidRPr="00825004">
        <w:rPr>
          <w:sz w:val="22"/>
          <w:szCs w:val="22"/>
        </w:rPr>
        <w:t>Other Support.</w:t>
      </w:r>
      <w:r w:rsidR="00571079">
        <w:rPr>
          <w:sz w:val="22"/>
          <w:szCs w:val="22"/>
        </w:rPr>
        <w:t>"</w:t>
      </w:r>
    </w:p>
    <w:p w14:paraId="70185218" w14:textId="77777777" w:rsidR="008C2BC4" w:rsidRPr="00825004" w:rsidRDefault="008C2BC4" w:rsidP="00D0782F">
      <w:pPr>
        <w:rPr>
          <w:sz w:val="22"/>
          <w:szCs w:val="22"/>
        </w:rPr>
      </w:pPr>
    </w:p>
    <w:p w14:paraId="70126072" w14:textId="46240609" w:rsidR="0037471D" w:rsidRPr="00825004" w:rsidRDefault="00922056" w:rsidP="00D0782F">
      <w:pPr>
        <w:rPr>
          <w:sz w:val="22"/>
          <w:szCs w:val="22"/>
        </w:rPr>
      </w:pPr>
      <w:r w:rsidRPr="00825004">
        <w:rPr>
          <w:sz w:val="22"/>
          <w:szCs w:val="22"/>
        </w:rPr>
        <w:t>Th</w:t>
      </w:r>
      <w:r w:rsidR="00121ED8" w:rsidRPr="00825004">
        <w:rPr>
          <w:sz w:val="22"/>
          <w:szCs w:val="22"/>
        </w:rPr>
        <w:t>e</w:t>
      </w:r>
      <w:r w:rsidRPr="00825004">
        <w:rPr>
          <w:sz w:val="22"/>
          <w:szCs w:val="22"/>
        </w:rPr>
        <w:t xml:space="preserve"> </w:t>
      </w:r>
      <w:r w:rsidR="001A5003" w:rsidRPr="00825004">
        <w:rPr>
          <w:sz w:val="22"/>
          <w:szCs w:val="22"/>
        </w:rPr>
        <w:t>tool guide a</w:t>
      </w:r>
      <w:r w:rsidRPr="00825004">
        <w:rPr>
          <w:sz w:val="22"/>
          <w:szCs w:val="22"/>
        </w:rPr>
        <w:t xml:space="preserve">pplies to </w:t>
      </w:r>
      <w:r w:rsidR="001A5003" w:rsidRPr="00825004">
        <w:rPr>
          <w:sz w:val="22"/>
          <w:szCs w:val="22"/>
        </w:rPr>
        <w:t xml:space="preserve">individuals </w:t>
      </w:r>
      <w:r w:rsidR="0037471D" w:rsidRPr="00825004">
        <w:rPr>
          <w:sz w:val="22"/>
          <w:szCs w:val="22"/>
        </w:rPr>
        <w:t>working on and a</w:t>
      </w:r>
      <w:r w:rsidR="00905792" w:rsidRPr="00825004">
        <w:rPr>
          <w:sz w:val="22"/>
          <w:szCs w:val="22"/>
        </w:rPr>
        <w:t xml:space="preserve">ssisting with </w:t>
      </w:r>
      <w:r w:rsidR="001A5003" w:rsidRPr="00825004">
        <w:rPr>
          <w:sz w:val="22"/>
          <w:szCs w:val="22"/>
        </w:rPr>
        <w:t xml:space="preserve">preparing an </w:t>
      </w:r>
      <w:r w:rsidR="00571079">
        <w:rPr>
          <w:sz w:val="22"/>
          <w:szCs w:val="22"/>
        </w:rPr>
        <w:t>"</w:t>
      </w:r>
      <w:r w:rsidR="00905792" w:rsidRPr="00825004">
        <w:rPr>
          <w:sz w:val="22"/>
          <w:szCs w:val="22"/>
        </w:rPr>
        <w:t>Other Support</w:t>
      </w:r>
      <w:r w:rsidR="00571079">
        <w:rPr>
          <w:sz w:val="22"/>
          <w:szCs w:val="22"/>
        </w:rPr>
        <w:t>"</w:t>
      </w:r>
      <w:r w:rsidR="001A5003" w:rsidRPr="00825004">
        <w:rPr>
          <w:sz w:val="22"/>
          <w:szCs w:val="22"/>
        </w:rPr>
        <w:t xml:space="preserve"> document such as </w:t>
      </w:r>
      <w:r w:rsidR="001D33A9">
        <w:rPr>
          <w:sz w:val="22"/>
          <w:szCs w:val="22"/>
        </w:rPr>
        <w:t xml:space="preserve">Grant and Contract </w:t>
      </w:r>
      <w:r w:rsidR="0037471D" w:rsidRPr="00825004">
        <w:rPr>
          <w:sz w:val="22"/>
          <w:szCs w:val="22"/>
        </w:rPr>
        <w:t>Managers</w:t>
      </w:r>
      <w:r w:rsidR="001D33A9">
        <w:rPr>
          <w:sz w:val="22"/>
          <w:szCs w:val="22"/>
        </w:rPr>
        <w:t xml:space="preserve">, ORSP staff, </w:t>
      </w:r>
      <w:r w:rsidR="0037471D" w:rsidRPr="00825004">
        <w:rPr>
          <w:sz w:val="22"/>
          <w:szCs w:val="22"/>
        </w:rPr>
        <w:t>and Principal Investigators.</w:t>
      </w:r>
    </w:p>
    <w:p w14:paraId="0C0AEDD4" w14:textId="2E20082A" w:rsidR="008C2BC4" w:rsidRDefault="008C2BC4" w:rsidP="00D0782F">
      <w:pPr>
        <w:rPr>
          <w:sz w:val="22"/>
          <w:szCs w:val="22"/>
        </w:rPr>
      </w:pPr>
    </w:p>
    <w:p w14:paraId="1DE5FEDD" w14:textId="0E997B6A" w:rsidR="00933837" w:rsidRPr="00582A81" w:rsidRDefault="00441331" w:rsidP="00D0782F">
      <w:pPr>
        <w:rPr>
          <w:sz w:val="22"/>
          <w:szCs w:val="22"/>
        </w:rPr>
      </w:pPr>
      <w:r w:rsidRPr="00441331">
        <w:rPr>
          <w:color w:val="C00000"/>
          <w:sz w:val="22"/>
          <w:szCs w:val="22"/>
        </w:rPr>
        <w:t>**</w:t>
      </w:r>
      <w:r w:rsidR="002D6775" w:rsidRPr="002D6775">
        <w:rPr>
          <w:b/>
          <w:sz w:val="22"/>
          <w:szCs w:val="22"/>
        </w:rPr>
        <w:t xml:space="preserve">As of </w:t>
      </w:r>
      <w:r w:rsidR="00933837" w:rsidRPr="002D6775">
        <w:rPr>
          <w:b/>
          <w:sz w:val="22"/>
          <w:szCs w:val="22"/>
        </w:rPr>
        <w:t xml:space="preserve">July </w:t>
      </w:r>
      <w:r w:rsidR="002D6775">
        <w:rPr>
          <w:b/>
          <w:sz w:val="22"/>
          <w:szCs w:val="22"/>
        </w:rPr>
        <w:t>3</w:t>
      </w:r>
      <w:r w:rsidR="00933837" w:rsidRPr="000D266B">
        <w:rPr>
          <w:b/>
          <w:sz w:val="22"/>
          <w:szCs w:val="22"/>
        </w:rPr>
        <w:t>1, 2020</w:t>
      </w:r>
      <w:r w:rsidR="00933837" w:rsidRPr="00582A81">
        <w:rPr>
          <w:sz w:val="22"/>
          <w:szCs w:val="22"/>
        </w:rPr>
        <w:t xml:space="preserve">, NIH has provided </w:t>
      </w:r>
      <w:r w:rsidR="00E64127" w:rsidRPr="00582A81">
        <w:rPr>
          <w:sz w:val="22"/>
          <w:szCs w:val="22"/>
        </w:rPr>
        <w:t xml:space="preserve">additional </w:t>
      </w:r>
      <w:r w:rsidR="00933837" w:rsidRPr="00582A81">
        <w:rPr>
          <w:sz w:val="22"/>
          <w:szCs w:val="22"/>
        </w:rPr>
        <w:t xml:space="preserve">guidance </w:t>
      </w:r>
      <w:r w:rsidR="00E64127" w:rsidRPr="00582A81">
        <w:rPr>
          <w:sz w:val="22"/>
          <w:szCs w:val="22"/>
        </w:rPr>
        <w:t xml:space="preserve">regarding </w:t>
      </w:r>
      <w:r w:rsidR="00933837" w:rsidRPr="00582A81">
        <w:rPr>
          <w:sz w:val="22"/>
          <w:szCs w:val="22"/>
        </w:rPr>
        <w:t xml:space="preserve">Foreign Influence.  Information found within </w:t>
      </w:r>
      <w:r w:rsidR="00933837" w:rsidRPr="008070C8">
        <w:rPr>
          <w:sz w:val="22"/>
          <w:szCs w:val="22"/>
        </w:rPr>
        <w:t>Section</w:t>
      </w:r>
      <w:r w:rsidR="00582A81" w:rsidRPr="008070C8">
        <w:rPr>
          <w:sz w:val="22"/>
          <w:szCs w:val="22"/>
        </w:rPr>
        <w:t xml:space="preserve"> </w:t>
      </w:r>
      <w:r w:rsidR="00B7522A" w:rsidRPr="008070C8">
        <w:rPr>
          <w:sz w:val="22"/>
          <w:szCs w:val="22"/>
        </w:rPr>
        <w:t>6</w:t>
      </w:r>
      <w:r w:rsidR="00582A81" w:rsidRPr="008070C8">
        <w:rPr>
          <w:sz w:val="22"/>
          <w:szCs w:val="22"/>
        </w:rPr>
        <w:t xml:space="preserve"> includes</w:t>
      </w:r>
      <w:r w:rsidR="00582A81">
        <w:rPr>
          <w:sz w:val="22"/>
          <w:szCs w:val="22"/>
        </w:rPr>
        <w:t xml:space="preserve"> NIH </w:t>
      </w:r>
      <w:r w:rsidR="00582A81" w:rsidRPr="00582A81">
        <w:rPr>
          <w:rFonts w:cs="Arial"/>
          <w:sz w:val="22"/>
          <w:szCs w:val="22"/>
          <w:lang w:val="en"/>
        </w:rPr>
        <w:t>requirements for Disclosure of Other Support, Foreign Relationships and Activities, as well as Conflicts of Interest</w:t>
      </w:r>
      <w:r w:rsidR="00582A81">
        <w:rPr>
          <w:rFonts w:cs="Arial"/>
          <w:sz w:val="22"/>
          <w:szCs w:val="22"/>
          <w:lang w:val="en"/>
        </w:rPr>
        <w:t>.</w:t>
      </w:r>
    </w:p>
    <w:p w14:paraId="1A528D99" w14:textId="77777777" w:rsidR="0009577B" w:rsidRPr="00825004" w:rsidRDefault="0009577B" w:rsidP="00D0782F">
      <w:pPr>
        <w:rPr>
          <w:b/>
          <w:sz w:val="22"/>
          <w:szCs w:val="22"/>
        </w:rPr>
      </w:pPr>
    </w:p>
    <w:p w14:paraId="6C0EE72B" w14:textId="77777777" w:rsidR="0009577B" w:rsidRPr="00825004" w:rsidRDefault="0009577B" w:rsidP="00D0782F">
      <w:pPr>
        <w:rPr>
          <w:b/>
          <w:sz w:val="22"/>
          <w:szCs w:val="22"/>
        </w:rPr>
      </w:pPr>
    </w:p>
    <w:p w14:paraId="12C74C7E" w14:textId="57129E6D" w:rsidR="008C2BC4" w:rsidRPr="00B442DB" w:rsidRDefault="00B751C8" w:rsidP="00EB43A1">
      <w:pPr>
        <w:spacing w:line="360" w:lineRule="auto"/>
        <w:jc w:val="center"/>
        <w:rPr>
          <w:b/>
          <w:sz w:val="22"/>
          <w:szCs w:val="22"/>
        </w:rPr>
      </w:pPr>
      <w:bookmarkStart w:id="0" w:name="Table_Contents"/>
      <w:r w:rsidRPr="00B442DB">
        <w:rPr>
          <w:b/>
          <w:sz w:val="22"/>
          <w:szCs w:val="22"/>
        </w:rPr>
        <w:t>TABLE OF CONTENTS</w:t>
      </w:r>
    </w:p>
    <w:bookmarkEnd w:id="0"/>
    <w:p w14:paraId="005499DD" w14:textId="425BA083" w:rsidR="00EB43A1" w:rsidRPr="00EB43A1" w:rsidRDefault="00EB43A1" w:rsidP="00EB43A1">
      <w:pPr>
        <w:spacing w:line="360" w:lineRule="auto"/>
        <w:jc w:val="right"/>
        <w:rPr>
          <w:sz w:val="22"/>
          <w:szCs w:val="22"/>
        </w:rPr>
      </w:pPr>
      <w:r>
        <w:rPr>
          <w:sz w:val="22"/>
          <w:szCs w:val="22"/>
        </w:rPr>
        <w:t>Page</w:t>
      </w:r>
    </w:p>
    <w:p w14:paraId="55A4FCB9" w14:textId="70D013FF" w:rsidR="00B6606A" w:rsidRPr="00825004" w:rsidRDefault="00570BBA" w:rsidP="00EB43A1">
      <w:pPr>
        <w:pStyle w:val="NoSpacing"/>
        <w:spacing w:line="360" w:lineRule="auto"/>
        <w:rPr>
          <w:sz w:val="22"/>
          <w:szCs w:val="22"/>
        </w:rPr>
      </w:pPr>
      <w:bookmarkStart w:id="1" w:name="_Section_1……...BACKGROUND_/"/>
      <w:bookmarkEnd w:id="1"/>
      <w:r w:rsidRPr="00825004">
        <w:rPr>
          <w:sz w:val="22"/>
          <w:szCs w:val="22"/>
        </w:rPr>
        <w:t>Section</w:t>
      </w:r>
      <w:r w:rsidR="007A50B1" w:rsidRPr="00825004">
        <w:rPr>
          <w:sz w:val="22"/>
          <w:szCs w:val="22"/>
        </w:rPr>
        <w:t xml:space="preserve"> </w:t>
      </w:r>
      <w:r w:rsidRPr="00825004">
        <w:rPr>
          <w:sz w:val="22"/>
          <w:szCs w:val="22"/>
        </w:rPr>
        <w:t>1</w:t>
      </w:r>
      <w:r w:rsidR="005366C1">
        <w:rPr>
          <w:sz w:val="22"/>
          <w:szCs w:val="22"/>
        </w:rPr>
        <w:t>:</w:t>
      </w:r>
      <w:hyperlink w:anchor="Background_Definitions" w:history="1">
        <w:r w:rsidR="005366C1" w:rsidRPr="0082618C">
          <w:rPr>
            <w:rStyle w:val="Hyperlink"/>
            <w:sz w:val="22"/>
            <w:szCs w:val="22"/>
          </w:rPr>
          <w:t xml:space="preserve"> </w:t>
        </w:r>
        <w:r w:rsidR="00DB755F" w:rsidRPr="0082618C">
          <w:rPr>
            <w:rStyle w:val="Hyperlink"/>
            <w:sz w:val="22"/>
            <w:szCs w:val="22"/>
          </w:rPr>
          <w:t>BACKGROUND</w:t>
        </w:r>
        <w:r w:rsidR="001B1A91" w:rsidRPr="0082618C">
          <w:rPr>
            <w:rStyle w:val="Hyperlink"/>
            <w:sz w:val="22"/>
            <w:szCs w:val="22"/>
          </w:rPr>
          <w:t xml:space="preserve"> </w:t>
        </w:r>
        <w:r w:rsidR="00DB755F" w:rsidRPr="0082618C">
          <w:rPr>
            <w:rStyle w:val="Hyperlink"/>
            <w:sz w:val="22"/>
            <w:szCs w:val="22"/>
          </w:rPr>
          <w:t>/</w:t>
        </w:r>
        <w:r w:rsidR="001B1A91" w:rsidRPr="0082618C">
          <w:rPr>
            <w:rStyle w:val="Hyperlink"/>
            <w:sz w:val="22"/>
            <w:szCs w:val="22"/>
          </w:rPr>
          <w:t xml:space="preserve"> </w:t>
        </w:r>
        <w:r w:rsidR="008C2BC4" w:rsidRPr="0082618C">
          <w:rPr>
            <w:rStyle w:val="Hyperlink"/>
            <w:sz w:val="22"/>
            <w:szCs w:val="22"/>
          </w:rPr>
          <w:t>DEFINITIONS</w:t>
        </w:r>
      </w:hyperlink>
      <w:r w:rsidR="00EB43A1" w:rsidRPr="00866289">
        <w:rPr>
          <w:sz w:val="22"/>
          <w:szCs w:val="22"/>
        </w:rPr>
        <w:t>……………………………………</w:t>
      </w:r>
      <w:r w:rsidR="000B0E32">
        <w:rPr>
          <w:sz w:val="22"/>
          <w:szCs w:val="22"/>
        </w:rPr>
        <w:t>……..</w:t>
      </w:r>
      <w:r w:rsidR="00EB43A1" w:rsidRPr="00866289">
        <w:rPr>
          <w:sz w:val="22"/>
          <w:szCs w:val="22"/>
        </w:rPr>
        <w:t>………………………</w:t>
      </w:r>
      <w:r w:rsidR="005366C1">
        <w:rPr>
          <w:sz w:val="22"/>
          <w:szCs w:val="22"/>
        </w:rPr>
        <w:t>…</w:t>
      </w:r>
      <w:r w:rsidR="00EB43A1" w:rsidRPr="00866289">
        <w:rPr>
          <w:sz w:val="22"/>
          <w:szCs w:val="22"/>
        </w:rPr>
        <w:t>…</w:t>
      </w:r>
      <w:r w:rsidR="008070C8">
        <w:rPr>
          <w:sz w:val="22"/>
          <w:szCs w:val="22"/>
        </w:rPr>
        <w:t>.</w:t>
      </w:r>
      <w:r w:rsidR="00EB43A1" w:rsidRPr="00866289">
        <w:rPr>
          <w:sz w:val="22"/>
          <w:szCs w:val="22"/>
        </w:rPr>
        <w:t>…...2</w:t>
      </w:r>
    </w:p>
    <w:p w14:paraId="35802E7B" w14:textId="4FF1BC08" w:rsidR="008E6CBA" w:rsidRPr="00825004" w:rsidRDefault="00D41EE1" w:rsidP="00EB43A1">
      <w:pPr>
        <w:spacing w:line="360" w:lineRule="auto"/>
        <w:rPr>
          <w:sz w:val="22"/>
          <w:szCs w:val="22"/>
        </w:rPr>
      </w:pPr>
      <w:r w:rsidRPr="00825004">
        <w:rPr>
          <w:sz w:val="22"/>
          <w:szCs w:val="22"/>
        </w:rPr>
        <w:t xml:space="preserve">Section </w:t>
      </w:r>
      <w:r w:rsidR="00570BBA" w:rsidRPr="00825004">
        <w:rPr>
          <w:sz w:val="22"/>
          <w:szCs w:val="22"/>
        </w:rPr>
        <w:t>2</w:t>
      </w:r>
      <w:r w:rsidR="00EB43A1">
        <w:rPr>
          <w:sz w:val="22"/>
          <w:szCs w:val="22"/>
        </w:rPr>
        <w:t>:</w:t>
      </w:r>
      <w:r w:rsidR="005366C1">
        <w:rPr>
          <w:sz w:val="22"/>
          <w:szCs w:val="22"/>
        </w:rPr>
        <w:t xml:space="preserve"> </w:t>
      </w:r>
      <w:hyperlink w:anchor="Regulations_Guidelines" w:history="1">
        <w:r w:rsidR="008E6CBA" w:rsidRPr="009871C3">
          <w:rPr>
            <w:rStyle w:val="Hyperlink"/>
            <w:sz w:val="22"/>
            <w:szCs w:val="22"/>
          </w:rPr>
          <w:t>REGULATIONS</w:t>
        </w:r>
        <w:r w:rsidR="00586C21" w:rsidRPr="009871C3">
          <w:rPr>
            <w:rStyle w:val="Hyperlink"/>
            <w:sz w:val="22"/>
            <w:szCs w:val="22"/>
          </w:rPr>
          <w:t xml:space="preserve"> </w:t>
        </w:r>
        <w:r w:rsidR="008E6CBA" w:rsidRPr="009871C3">
          <w:rPr>
            <w:rStyle w:val="Hyperlink"/>
            <w:sz w:val="22"/>
            <w:szCs w:val="22"/>
          </w:rPr>
          <w:t>/</w:t>
        </w:r>
        <w:r w:rsidR="00586C21" w:rsidRPr="009871C3">
          <w:rPr>
            <w:rStyle w:val="Hyperlink"/>
            <w:sz w:val="22"/>
            <w:szCs w:val="22"/>
          </w:rPr>
          <w:t xml:space="preserve"> </w:t>
        </w:r>
        <w:r w:rsidR="008E6CBA" w:rsidRPr="009871C3">
          <w:rPr>
            <w:rStyle w:val="Hyperlink"/>
            <w:sz w:val="22"/>
            <w:szCs w:val="22"/>
          </w:rPr>
          <w:t>GUIDELINES</w:t>
        </w:r>
      </w:hyperlink>
      <w:r w:rsidR="00EB43A1" w:rsidRPr="00866289">
        <w:rPr>
          <w:sz w:val="22"/>
          <w:szCs w:val="22"/>
        </w:rPr>
        <w:t>……………………………………………</w:t>
      </w:r>
      <w:r w:rsidR="000B0E32">
        <w:rPr>
          <w:sz w:val="22"/>
          <w:szCs w:val="22"/>
        </w:rPr>
        <w:t>…….</w:t>
      </w:r>
      <w:r w:rsidR="00EB43A1" w:rsidRPr="00866289">
        <w:rPr>
          <w:sz w:val="22"/>
          <w:szCs w:val="22"/>
        </w:rPr>
        <w:t>………………………</w:t>
      </w:r>
      <w:r w:rsidR="008070C8">
        <w:rPr>
          <w:sz w:val="22"/>
          <w:szCs w:val="22"/>
        </w:rPr>
        <w:t>.</w:t>
      </w:r>
      <w:r w:rsidR="00EB43A1" w:rsidRPr="00866289">
        <w:rPr>
          <w:sz w:val="22"/>
          <w:szCs w:val="22"/>
        </w:rPr>
        <w:t>….</w:t>
      </w:r>
      <w:r w:rsidR="007A31BA">
        <w:rPr>
          <w:sz w:val="22"/>
          <w:szCs w:val="22"/>
        </w:rPr>
        <w:t>6</w:t>
      </w:r>
    </w:p>
    <w:p w14:paraId="11840665" w14:textId="24411AFD" w:rsidR="00C62992" w:rsidRPr="00825004" w:rsidRDefault="00570BBA" w:rsidP="00EB43A1">
      <w:pPr>
        <w:spacing w:line="360" w:lineRule="auto"/>
        <w:rPr>
          <w:sz w:val="22"/>
          <w:szCs w:val="22"/>
        </w:rPr>
      </w:pPr>
      <w:r w:rsidRPr="00825004">
        <w:rPr>
          <w:sz w:val="22"/>
          <w:szCs w:val="22"/>
        </w:rPr>
        <w:t>Section</w:t>
      </w:r>
      <w:r w:rsidR="00C57DFD" w:rsidRPr="00825004">
        <w:rPr>
          <w:sz w:val="22"/>
          <w:szCs w:val="22"/>
        </w:rPr>
        <w:t xml:space="preserve"> </w:t>
      </w:r>
      <w:r w:rsidRPr="00825004">
        <w:rPr>
          <w:sz w:val="22"/>
          <w:szCs w:val="22"/>
        </w:rPr>
        <w:t>3</w:t>
      </w:r>
      <w:r w:rsidR="003A2462">
        <w:rPr>
          <w:sz w:val="22"/>
          <w:szCs w:val="22"/>
        </w:rPr>
        <w:t>:</w:t>
      </w:r>
      <w:r w:rsidR="003A2462" w:rsidRPr="00825004">
        <w:rPr>
          <w:sz w:val="22"/>
          <w:szCs w:val="22"/>
        </w:rPr>
        <w:t xml:space="preserve"> </w:t>
      </w:r>
      <w:hyperlink w:anchor="Internal_External" w:history="1">
        <w:r w:rsidR="003A2462" w:rsidRPr="00866289">
          <w:rPr>
            <w:rStyle w:val="Hyperlink"/>
            <w:sz w:val="22"/>
            <w:szCs w:val="22"/>
          </w:rPr>
          <w:t>INTERNAL</w:t>
        </w:r>
        <w:r w:rsidR="002E32D8" w:rsidRPr="00866289">
          <w:rPr>
            <w:rStyle w:val="Hyperlink"/>
            <w:sz w:val="22"/>
            <w:szCs w:val="22"/>
          </w:rPr>
          <w:t xml:space="preserve"> &amp; EXTERNAL </w:t>
        </w:r>
        <w:r w:rsidR="00AB2B8D" w:rsidRPr="00866289">
          <w:rPr>
            <w:rStyle w:val="Hyperlink"/>
            <w:sz w:val="22"/>
            <w:szCs w:val="22"/>
          </w:rPr>
          <w:t>S</w:t>
        </w:r>
        <w:r w:rsidR="00C62992" w:rsidRPr="00866289">
          <w:rPr>
            <w:rStyle w:val="Hyperlink"/>
            <w:sz w:val="22"/>
            <w:szCs w:val="22"/>
          </w:rPr>
          <w:t>YSTEMS TO ACCESS</w:t>
        </w:r>
      </w:hyperlink>
      <w:r w:rsidR="00EB43A1" w:rsidRPr="00866289">
        <w:rPr>
          <w:sz w:val="22"/>
          <w:szCs w:val="22"/>
        </w:rPr>
        <w:t>……………………………</w:t>
      </w:r>
      <w:r w:rsidR="000B0E32">
        <w:rPr>
          <w:sz w:val="22"/>
          <w:szCs w:val="22"/>
        </w:rPr>
        <w:t>…….</w:t>
      </w:r>
      <w:r w:rsidR="00EB43A1" w:rsidRPr="00866289">
        <w:rPr>
          <w:sz w:val="22"/>
          <w:szCs w:val="22"/>
        </w:rPr>
        <w:t>………………</w:t>
      </w:r>
      <w:r w:rsidR="008070C8">
        <w:rPr>
          <w:sz w:val="22"/>
          <w:szCs w:val="22"/>
        </w:rPr>
        <w:t>.</w:t>
      </w:r>
      <w:r w:rsidR="00EB43A1" w:rsidRPr="00866289">
        <w:rPr>
          <w:sz w:val="22"/>
          <w:szCs w:val="22"/>
        </w:rPr>
        <w:t>……</w:t>
      </w:r>
      <w:r w:rsidR="00FD0E5C">
        <w:rPr>
          <w:sz w:val="22"/>
          <w:szCs w:val="22"/>
        </w:rPr>
        <w:t>8</w:t>
      </w:r>
    </w:p>
    <w:p w14:paraId="643759D7" w14:textId="75D1120F" w:rsidR="00AB2B8D" w:rsidRPr="00825004" w:rsidRDefault="00570BBA" w:rsidP="00EB43A1">
      <w:pPr>
        <w:spacing w:line="360" w:lineRule="auto"/>
        <w:rPr>
          <w:sz w:val="22"/>
          <w:szCs w:val="22"/>
        </w:rPr>
      </w:pPr>
      <w:r w:rsidRPr="00825004">
        <w:rPr>
          <w:sz w:val="22"/>
          <w:szCs w:val="22"/>
        </w:rPr>
        <w:t>Section</w:t>
      </w:r>
      <w:r w:rsidR="00D41EE1" w:rsidRPr="00825004">
        <w:rPr>
          <w:sz w:val="22"/>
          <w:szCs w:val="22"/>
        </w:rPr>
        <w:t xml:space="preserve"> </w:t>
      </w:r>
      <w:r w:rsidR="00566A0C" w:rsidRPr="00825004">
        <w:rPr>
          <w:sz w:val="22"/>
          <w:szCs w:val="22"/>
        </w:rPr>
        <w:t>4</w:t>
      </w:r>
      <w:r w:rsidR="003A2462">
        <w:rPr>
          <w:sz w:val="22"/>
          <w:szCs w:val="22"/>
        </w:rPr>
        <w:t>:</w:t>
      </w:r>
      <w:r w:rsidR="003A2462" w:rsidRPr="00825004">
        <w:rPr>
          <w:sz w:val="22"/>
          <w:szCs w:val="22"/>
        </w:rPr>
        <w:t xml:space="preserve"> </w:t>
      </w:r>
      <w:hyperlink w:anchor="Info_Found" w:history="1">
        <w:r w:rsidR="003A2462" w:rsidRPr="00866289">
          <w:rPr>
            <w:rStyle w:val="Hyperlink"/>
            <w:sz w:val="22"/>
            <w:szCs w:val="22"/>
          </w:rPr>
          <w:t>WHERE</w:t>
        </w:r>
        <w:r w:rsidR="00EF3EDA" w:rsidRPr="00866289">
          <w:rPr>
            <w:rStyle w:val="Hyperlink"/>
            <w:sz w:val="22"/>
            <w:szCs w:val="22"/>
          </w:rPr>
          <w:t xml:space="preserve"> INFORMATION </w:t>
        </w:r>
        <w:r w:rsidR="003C599C" w:rsidRPr="00866289">
          <w:rPr>
            <w:rStyle w:val="Hyperlink"/>
            <w:sz w:val="22"/>
            <w:szCs w:val="22"/>
          </w:rPr>
          <w:t>IS OBTAINED FROM</w:t>
        </w:r>
      </w:hyperlink>
      <w:r w:rsidR="003A2462">
        <w:rPr>
          <w:sz w:val="22"/>
          <w:szCs w:val="22"/>
        </w:rPr>
        <w:t>………………………………………</w:t>
      </w:r>
      <w:r w:rsidR="000B0E32">
        <w:rPr>
          <w:sz w:val="22"/>
          <w:szCs w:val="22"/>
        </w:rPr>
        <w:t>…….</w:t>
      </w:r>
      <w:r w:rsidR="003A2462">
        <w:rPr>
          <w:sz w:val="22"/>
          <w:szCs w:val="22"/>
        </w:rPr>
        <w:t>…………</w:t>
      </w:r>
      <w:r w:rsidR="008070C8">
        <w:rPr>
          <w:sz w:val="22"/>
          <w:szCs w:val="22"/>
        </w:rPr>
        <w:t>.</w:t>
      </w:r>
      <w:r w:rsidR="003A2462">
        <w:rPr>
          <w:sz w:val="22"/>
          <w:szCs w:val="22"/>
        </w:rPr>
        <w:t>..…</w:t>
      </w:r>
      <w:r w:rsidR="00FD0E5C">
        <w:rPr>
          <w:sz w:val="22"/>
          <w:szCs w:val="22"/>
        </w:rPr>
        <w:t>9</w:t>
      </w:r>
      <w:r w:rsidR="00EF3EDA" w:rsidRPr="00825004">
        <w:rPr>
          <w:sz w:val="22"/>
          <w:szCs w:val="22"/>
        </w:rPr>
        <w:t xml:space="preserve"> </w:t>
      </w:r>
    </w:p>
    <w:p w14:paraId="3A7E703C" w14:textId="18DD635A" w:rsidR="008E6CBA" w:rsidRPr="00825004" w:rsidRDefault="00570BBA" w:rsidP="00EB43A1">
      <w:pPr>
        <w:spacing w:line="360" w:lineRule="auto"/>
        <w:rPr>
          <w:sz w:val="22"/>
          <w:szCs w:val="22"/>
        </w:rPr>
      </w:pPr>
      <w:r w:rsidRPr="00825004">
        <w:rPr>
          <w:sz w:val="22"/>
          <w:szCs w:val="22"/>
        </w:rPr>
        <w:t>Section</w:t>
      </w:r>
      <w:r w:rsidR="00D41EE1" w:rsidRPr="00825004">
        <w:rPr>
          <w:sz w:val="22"/>
          <w:szCs w:val="22"/>
        </w:rPr>
        <w:t xml:space="preserve"> </w:t>
      </w:r>
      <w:r w:rsidR="00566A0C" w:rsidRPr="00825004">
        <w:rPr>
          <w:sz w:val="22"/>
          <w:szCs w:val="22"/>
        </w:rPr>
        <w:t>5</w:t>
      </w:r>
      <w:r w:rsidR="003A2462">
        <w:rPr>
          <w:sz w:val="22"/>
          <w:szCs w:val="22"/>
        </w:rPr>
        <w:t xml:space="preserve">: </w:t>
      </w:r>
      <w:hyperlink w:anchor="External_Systems" w:history="1">
        <w:r w:rsidR="008076AB" w:rsidRPr="00866289">
          <w:rPr>
            <w:rStyle w:val="Hyperlink"/>
            <w:sz w:val="22"/>
            <w:szCs w:val="22"/>
          </w:rPr>
          <w:t>OBTAINING INFORMATION FROM EXTERNAL SYSTEMS</w:t>
        </w:r>
      </w:hyperlink>
      <w:r w:rsidR="003A2462">
        <w:rPr>
          <w:sz w:val="22"/>
          <w:szCs w:val="22"/>
        </w:rPr>
        <w:t>……………………………</w:t>
      </w:r>
      <w:r w:rsidR="000B0E32">
        <w:rPr>
          <w:sz w:val="22"/>
          <w:szCs w:val="22"/>
        </w:rPr>
        <w:t>…….</w:t>
      </w:r>
      <w:r w:rsidR="003A2462">
        <w:rPr>
          <w:sz w:val="22"/>
          <w:szCs w:val="22"/>
        </w:rPr>
        <w:t>……</w:t>
      </w:r>
      <w:r w:rsidR="008070C8">
        <w:rPr>
          <w:sz w:val="22"/>
          <w:szCs w:val="22"/>
        </w:rPr>
        <w:t>.</w:t>
      </w:r>
      <w:r w:rsidR="003A2462">
        <w:rPr>
          <w:sz w:val="22"/>
          <w:szCs w:val="22"/>
        </w:rPr>
        <w:t>….11</w:t>
      </w:r>
    </w:p>
    <w:p w14:paraId="4A210555" w14:textId="41BC60F8" w:rsidR="00B7522A" w:rsidRDefault="00566A0C" w:rsidP="00EB43A1">
      <w:pPr>
        <w:spacing w:line="360" w:lineRule="auto"/>
        <w:rPr>
          <w:sz w:val="22"/>
          <w:szCs w:val="22"/>
        </w:rPr>
      </w:pPr>
      <w:r w:rsidRPr="00825004">
        <w:rPr>
          <w:sz w:val="22"/>
          <w:szCs w:val="22"/>
        </w:rPr>
        <w:t>Section 6</w:t>
      </w:r>
      <w:r w:rsidR="003A2462">
        <w:rPr>
          <w:sz w:val="22"/>
          <w:szCs w:val="22"/>
        </w:rPr>
        <w:t xml:space="preserve">: </w:t>
      </w:r>
      <w:r w:rsidR="00B7522A" w:rsidRPr="00441331">
        <w:rPr>
          <w:color w:val="C00000"/>
          <w:sz w:val="22"/>
          <w:szCs w:val="22"/>
        </w:rPr>
        <w:t>**</w:t>
      </w:r>
      <w:hyperlink w:anchor="Foreign" w:history="1">
        <w:r w:rsidR="00B7522A" w:rsidRPr="006A284C">
          <w:rPr>
            <w:rStyle w:val="Hyperlink"/>
            <w:sz w:val="22"/>
            <w:szCs w:val="22"/>
          </w:rPr>
          <w:t>FOREIGN INFLUENCE: REQUIREMENTS FOR DISCLOSURE</w:t>
        </w:r>
      </w:hyperlink>
      <w:r w:rsidR="00B7522A" w:rsidRPr="006A284C">
        <w:rPr>
          <w:sz w:val="22"/>
          <w:szCs w:val="22"/>
        </w:rPr>
        <w:t>…………………………….</w:t>
      </w:r>
      <w:r w:rsidR="008070C8" w:rsidRPr="006A284C">
        <w:rPr>
          <w:sz w:val="22"/>
          <w:szCs w:val="22"/>
        </w:rPr>
        <w:t>.</w:t>
      </w:r>
      <w:r w:rsidR="006A284C">
        <w:rPr>
          <w:sz w:val="22"/>
          <w:szCs w:val="22"/>
        </w:rPr>
        <w:t>………..</w:t>
      </w:r>
      <w:r w:rsidR="00B7522A">
        <w:rPr>
          <w:sz w:val="22"/>
          <w:szCs w:val="22"/>
        </w:rPr>
        <w:t>1</w:t>
      </w:r>
      <w:r w:rsidR="00D20365">
        <w:rPr>
          <w:sz w:val="22"/>
          <w:szCs w:val="22"/>
        </w:rPr>
        <w:t>4</w:t>
      </w:r>
    </w:p>
    <w:p w14:paraId="64E0FFCE" w14:textId="65AA3A21" w:rsidR="00B357C8" w:rsidRDefault="00B7522A" w:rsidP="00EB43A1">
      <w:pPr>
        <w:spacing w:line="360" w:lineRule="auto"/>
        <w:rPr>
          <w:sz w:val="22"/>
          <w:szCs w:val="22"/>
        </w:rPr>
      </w:pPr>
      <w:r>
        <w:rPr>
          <w:sz w:val="22"/>
          <w:szCs w:val="22"/>
        </w:rPr>
        <w:tab/>
      </w:r>
      <w:r>
        <w:rPr>
          <w:sz w:val="22"/>
          <w:szCs w:val="22"/>
        </w:rPr>
        <w:tab/>
      </w:r>
      <w:hyperlink w:anchor="FTable" w:history="1">
        <w:r w:rsidR="00B357C8" w:rsidRPr="00B357C8">
          <w:rPr>
            <w:rStyle w:val="Hyperlink"/>
            <w:sz w:val="22"/>
            <w:szCs w:val="22"/>
          </w:rPr>
          <w:t>NIH Disclosure Grid</w:t>
        </w:r>
      </w:hyperlink>
      <w:r w:rsidR="00B357C8">
        <w:rPr>
          <w:sz w:val="22"/>
          <w:szCs w:val="22"/>
        </w:rPr>
        <w:t>……………………………………………………………………………</w:t>
      </w:r>
      <w:r w:rsidR="008070C8">
        <w:rPr>
          <w:sz w:val="22"/>
          <w:szCs w:val="22"/>
        </w:rPr>
        <w:t>…</w:t>
      </w:r>
      <w:r w:rsidR="00B357C8">
        <w:rPr>
          <w:sz w:val="22"/>
          <w:szCs w:val="22"/>
        </w:rPr>
        <w:t>…</w:t>
      </w:r>
      <w:r w:rsidR="00D20365">
        <w:rPr>
          <w:sz w:val="22"/>
          <w:szCs w:val="22"/>
        </w:rPr>
        <w:t>…</w:t>
      </w:r>
      <w:r w:rsidR="00B357C8">
        <w:rPr>
          <w:sz w:val="22"/>
          <w:szCs w:val="22"/>
        </w:rPr>
        <w:t>.</w:t>
      </w:r>
      <w:r w:rsidR="00D20365">
        <w:rPr>
          <w:sz w:val="22"/>
          <w:szCs w:val="22"/>
        </w:rPr>
        <w:t>15</w:t>
      </w:r>
    </w:p>
    <w:p w14:paraId="266FA538" w14:textId="3042DCD9" w:rsidR="00B7522A" w:rsidRDefault="006C2F36" w:rsidP="00B357C8">
      <w:pPr>
        <w:spacing w:line="360" w:lineRule="auto"/>
        <w:ind w:left="720" w:firstLine="720"/>
        <w:rPr>
          <w:sz w:val="22"/>
          <w:szCs w:val="22"/>
        </w:rPr>
      </w:pPr>
      <w:hyperlink w:anchor="RPPR" w:history="1">
        <w:r w:rsidR="00422A3C" w:rsidRPr="00B357C8">
          <w:rPr>
            <w:rStyle w:val="Hyperlink"/>
            <w:sz w:val="22"/>
            <w:szCs w:val="22"/>
          </w:rPr>
          <w:t>RPPR</w:t>
        </w:r>
        <w:r w:rsidR="00B7522A" w:rsidRPr="00B357C8">
          <w:rPr>
            <w:rStyle w:val="Hyperlink"/>
            <w:sz w:val="22"/>
            <w:szCs w:val="22"/>
          </w:rPr>
          <w:t xml:space="preserve"> Other Support Sample</w:t>
        </w:r>
      </w:hyperlink>
      <w:r w:rsidR="00B7522A">
        <w:rPr>
          <w:sz w:val="22"/>
          <w:szCs w:val="22"/>
        </w:rPr>
        <w:t>………………………………………………………………………</w:t>
      </w:r>
      <w:r w:rsidR="00D20365">
        <w:rPr>
          <w:sz w:val="22"/>
          <w:szCs w:val="22"/>
        </w:rPr>
        <w:t>…</w:t>
      </w:r>
      <w:r w:rsidR="00B7522A">
        <w:rPr>
          <w:sz w:val="22"/>
          <w:szCs w:val="22"/>
        </w:rPr>
        <w:t>…</w:t>
      </w:r>
      <w:r w:rsidR="00D20365">
        <w:rPr>
          <w:sz w:val="22"/>
          <w:szCs w:val="22"/>
        </w:rPr>
        <w:t>16</w:t>
      </w:r>
    </w:p>
    <w:p w14:paraId="5AC8A070" w14:textId="0C219AA4" w:rsidR="00B7522A" w:rsidRDefault="00B7522A" w:rsidP="00EB43A1">
      <w:pPr>
        <w:spacing w:line="360" w:lineRule="auto"/>
        <w:rPr>
          <w:sz w:val="22"/>
          <w:szCs w:val="22"/>
        </w:rPr>
      </w:pPr>
      <w:r>
        <w:rPr>
          <w:sz w:val="22"/>
          <w:szCs w:val="22"/>
        </w:rPr>
        <w:tab/>
      </w:r>
      <w:r>
        <w:rPr>
          <w:sz w:val="22"/>
          <w:szCs w:val="22"/>
        </w:rPr>
        <w:tab/>
      </w:r>
      <w:hyperlink w:anchor="JIT" w:history="1">
        <w:r w:rsidR="00BF4F7E" w:rsidRPr="00B357C8">
          <w:rPr>
            <w:rStyle w:val="Hyperlink"/>
            <w:sz w:val="22"/>
            <w:szCs w:val="22"/>
          </w:rPr>
          <w:t>JIT</w:t>
        </w:r>
        <w:r w:rsidRPr="00B357C8">
          <w:rPr>
            <w:rStyle w:val="Hyperlink"/>
            <w:sz w:val="22"/>
            <w:szCs w:val="22"/>
          </w:rPr>
          <w:t xml:space="preserve"> Other Support Sample</w:t>
        </w:r>
      </w:hyperlink>
      <w:r>
        <w:rPr>
          <w:sz w:val="22"/>
          <w:szCs w:val="22"/>
        </w:rPr>
        <w:t>……………………………………………………………………………</w:t>
      </w:r>
      <w:r w:rsidR="00D20365">
        <w:rPr>
          <w:sz w:val="22"/>
          <w:szCs w:val="22"/>
        </w:rPr>
        <w:t>…18</w:t>
      </w:r>
    </w:p>
    <w:p w14:paraId="0DC17F91" w14:textId="62B51E72" w:rsidR="00B7522A" w:rsidRPr="00825004" w:rsidRDefault="003A1145" w:rsidP="00B7522A">
      <w:pPr>
        <w:spacing w:line="360" w:lineRule="auto"/>
        <w:rPr>
          <w:sz w:val="22"/>
          <w:szCs w:val="22"/>
        </w:rPr>
      </w:pPr>
      <w:r w:rsidRPr="00825004">
        <w:rPr>
          <w:sz w:val="22"/>
          <w:szCs w:val="22"/>
        </w:rPr>
        <w:t xml:space="preserve">Section </w:t>
      </w:r>
      <w:r w:rsidR="00210E49">
        <w:rPr>
          <w:sz w:val="22"/>
          <w:szCs w:val="22"/>
        </w:rPr>
        <w:t>7</w:t>
      </w:r>
      <w:r>
        <w:rPr>
          <w:sz w:val="22"/>
          <w:szCs w:val="22"/>
        </w:rPr>
        <w:t>:</w:t>
      </w:r>
      <w:r w:rsidR="00BF4F7E">
        <w:rPr>
          <w:sz w:val="22"/>
          <w:szCs w:val="22"/>
        </w:rPr>
        <w:t xml:space="preserve">  </w:t>
      </w:r>
      <w:hyperlink w:anchor="OS_Biosketch" w:history="1">
        <w:r w:rsidR="00B7522A" w:rsidRPr="00866289">
          <w:rPr>
            <w:rStyle w:val="Hyperlink"/>
            <w:sz w:val="22"/>
            <w:szCs w:val="22"/>
          </w:rPr>
          <w:t>OTHER SUPPORT vs. BIOSKETCH GRID</w:t>
        </w:r>
      </w:hyperlink>
      <w:r w:rsidR="00B7522A">
        <w:rPr>
          <w:sz w:val="22"/>
          <w:szCs w:val="22"/>
        </w:rPr>
        <w:t>…………………………………………………………...</w:t>
      </w:r>
      <w:r w:rsidR="00D20365">
        <w:rPr>
          <w:sz w:val="22"/>
          <w:szCs w:val="22"/>
        </w:rPr>
        <w:t>....</w:t>
      </w:r>
      <w:r w:rsidR="00B7522A">
        <w:rPr>
          <w:sz w:val="22"/>
          <w:szCs w:val="22"/>
        </w:rPr>
        <w:t>…</w:t>
      </w:r>
      <w:r w:rsidR="00D20365">
        <w:rPr>
          <w:sz w:val="22"/>
          <w:szCs w:val="22"/>
        </w:rPr>
        <w:t>21</w:t>
      </w:r>
    </w:p>
    <w:p w14:paraId="39CD9988" w14:textId="1CE3B5EA" w:rsidR="00210E49" w:rsidRDefault="00210E49" w:rsidP="00210E49">
      <w:pPr>
        <w:spacing w:line="360" w:lineRule="auto"/>
        <w:rPr>
          <w:sz w:val="22"/>
          <w:szCs w:val="22"/>
        </w:rPr>
      </w:pPr>
      <w:r>
        <w:rPr>
          <w:sz w:val="22"/>
          <w:szCs w:val="22"/>
        </w:rPr>
        <w:t xml:space="preserve">Section 8: </w:t>
      </w:r>
      <w:hyperlink w:anchor="Additional_Resources" w:history="1">
        <w:r w:rsidR="00B442DB" w:rsidRPr="0058264B">
          <w:rPr>
            <w:rStyle w:val="Hyperlink"/>
            <w:sz w:val="22"/>
            <w:szCs w:val="22"/>
          </w:rPr>
          <w:t>ADDITIONAL RESOURCES / WEBLINKS</w:t>
        </w:r>
      </w:hyperlink>
      <w:r w:rsidR="0058264B">
        <w:rPr>
          <w:sz w:val="22"/>
          <w:szCs w:val="22"/>
          <w:u w:val="single"/>
        </w:rPr>
        <w:t>.</w:t>
      </w:r>
      <w:r w:rsidR="00B442DB">
        <w:rPr>
          <w:sz w:val="22"/>
          <w:szCs w:val="22"/>
        </w:rPr>
        <w:t>……………………..</w:t>
      </w:r>
      <w:r>
        <w:rPr>
          <w:sz w:val="22"/>
          <w:szCs w:val="22"/>
        </w:rPr>
        <w:t>…………………………...….…..........</w:t>
      </w:r>
      <w:r w:rsidR="00D20365">
        <w:rPr>
          <w:sz w:val="22"/>
          <w:szCs w:val="22"/>
        </w:rPr>
        <w:t>.</w:t>
      </w:r>
      <w:r>
        <w:rPr>
          <w:sz w:val="22"/>
          <w:szCs w:val="22"/>
        </w:rPr>
        <w:t>.</w:t>
      </w:r>
      <w:r w:rsidR="00D20365">
        <w:rPr>
          <w:sz w:val="22"/>
          <w:szCs w:val="22"/>
        </w:rPr>
        <w:t>25</w:t>
      </w:r>
    </w:p>
    <w:p w14:paraId="34D6E00A" w14:textId="77777777" w:rsidR="00210E49" w:rsidRDefault="00210E49" w:rsidP="003A1145">
      <w:pPr>
        <w:spacing w:line="360" w:lineRule="auto"/>
        <w:rPr>
          <w:sz w:val="22"/>
          <w:szCs w:val="22"/>
        </w:rPr>
      </w:pPr>
    </w:p>
    <w:p w14:paraId="5FA43455" w14:textId="399883C1" w:rsidR="003A1145" w:rsidRPr="00441331" w:rsidRDefault="00441331" w:rsidP="00EB43A1">
      <w:pPr>
        <w:spacing w:line="360" w:lineRule="auto"/>
        <w:rPr>
          <w:color w:val="C00000"/>
          <w:sz w:val="22"/>
          <w:szCs w:val="22"/>
        </w:rPr>
      </w:pPr>
      <w:r w:rsidRPr="00441331">
        <w:rPr>
          <w:color w:val="C00000"/>
          <w:sz w:val="22"/>
          <w:szCs w:val="22"/>
        </w:rPr>
        <w:t xml:space="preserve">** New Information </w:t>
      </w:r>
    </w:p>
    <w:p w14:paraId="00C60761" w14:textId="77777777" w:rsidR="006E160E" w:rsidRPr="00825004" w:rsidRDefault="006E160E" w:rsidP="00EB43A1">
      <w:pPr>
        <w:spacing w:line="360" w:lineRule="auto"/>
        <w:rPr>
          <w:sz w:val="22"/>
          <w:szCs w:val="22"/>
        </w:rPr>
      </w:pPr>
    </w:p>
    <w:p w14:paraId="0796C92F" w14:textId="77777777" w:rsidR="00C62992" w:rsidRPr="00825004" w:rsidRDefault="00C62992" w:rsidP="00EB43A1">
      <w:pPr>
        <w:spacing w:line="360" w:lineRule="auto"/>
        <w:rPr>
          <w:sz w:val="22"/>
          <w:szCs w:val="22"/>
        </w:rPr>
      </w:pPr>
    </w:p>
    <w:p w14:paraId="3EB0CF77" w14:textId="77777777" w:rsidR="008C2BC4" w:rsidRPr="00825004" w:rsidRDefault="008C2BC4" w:rsidP="00EB43A1">
      <w:pPr>
        <w:spacing w:line="360" w:lineRule="auto"/>
        <w:rPr>
          <w:sz w:val="22"/>
          <w:szCs w:val="22"/>
        </w:rPr>
      </w:pPr>
    </w:p>
    <w:p w14:paraId="2013D555" w14:textId="09073EA8" w:rsidR="008C2BC4" w:rsidRPr="00825004" w:rsidRDefault="008C2BC4" w:rsidP="00D0782F">
      <w:pPr>
        <w:rPr>
          <w:sz w:val="22"/>
          <w:szCs w:val="22"/>
        </w:rPr>
      </w:pPr>
    </w:p>
    <w:p w14:paraId="75FB581E" w14:textId="5617B506" w:rsidR="00B46B62" w:rsidRPr="00825004" w:rsidRDefault="00B46B62" w:rsidP="00D0782F">
      <w:pPr>
        <w:rPr>
          <w:sz w:val="22"/>
          <w:szCs w:val="22"/>
        </w:rPr>
      </w:pPr>
    </w:p>
    <w:p w14:paraId="66887C12" w14:textId="308188A8" w:rsidR="00B46B62" w:rsidRPr="00825004" w:rsidRDefault="00B46B62" w:rsidP="00D0782F">
      <w:pPr>
        <w:rPr>
          <w:sz w:val="22"/>
          <w:szCs w:val="22"/>
        </w:rPr>
      </w:pPr>
    </w:p>
    <w:p w14:paraId="74645FF5" w14:textId="6B0D04DF" w:rsidR="00B46B62" w:rsidRPr="00825004" w:rsidRDefault="00B46B62" w:rsidP="00D0782F">
      <w:pPr>
        <w:rPr>
          <w:sz w:val="22"/>
          <w:szCs w:val="22"/>
        </w:rPr>
      </w:pPr>
    </w:p>
    <w:p w14:paraId="6D80D146" w14:textId="0F894F11" w:rsidR="00B46B62" w:rsidRPr="00825004" w:rsidRDefault="00B46B62" w:rsidP="00D0782F">
      <w:pPr>
        <w:rPr>
          <w:sz w:val="22"/>
          <w:szCs w:val="22"/>
        </w:rPr>
      </w:pPr>
    </w:p>
    <w:p w14:paraId="21AAF9FF" w14:textId="40806096" w:rsidR="00B46B62" w:rsidRPr="00825004" w:rsidRDefault="00B46B62" w:rsidP="00D0782F">
      <w:pPr>
        <w:rPr>
          <w:sz w:val="22"/>
          <w:szCs w:val="22"/>
        </w:rPr>
      </w:pPr>
    </w:p>
    <w:p w14:paraId="18063F80" w14:textId="10DB87DE" w:rsidR="00B46B62" w:rsidRPr="00825004" w:rsidRDefault="00B46B62" w:rsidP="00D0782F">
      <w:pPr>
        <w:rPr>
          <w:sz w:val="22"/>
          <w:szCs w:val="22"/>
        </w:rPr>
      </w:pPr>
    </w:p>
    <w:p w14:paraId="50F7FA95" w14:textId="6E195E10" w:rsidR="00B46B62" w:rsidRPr="00825004" w:rsidRDefault="00B46B62" w:rsidP="00D0782F">
      <w:pPr>
        <w:rPr>
          <w:sz w:val="22"/>
          <w:szCs w:val="22"/>
        </w:rPr>
      </w:pPr>
    </w:p>
    <w:p w14:paraId="5E3A844C" w14:textId="0F902C68" w:rsidR="00B46B62" w:rsidRPr="00825004" w:rsidRDefault="00B46B62" w:rsidP="00D0782F">
      <w:pPr>
        <w:rPr>
          <w:sz w:val="22"/>
          <w:szCs w:val="22"/>
        </w:rPr>
      </w:pPr>
    </w:p>
    <w:p w14:paraId="493290F6" w14:textId="13CFB42B" w:rsidR="003B3976" w:rsidRPr="00825004" w:rsidRDefault="003B3976" w:rsidP="00D0782F">
      <w:pPr>
        <w:rPr>
          <w:sz w:val="22"/>
          <w:szCs w:val="22"/>
        </w:rPr>
      </w:pPr>
    </w:p>
    <w:p w14:paraId="0BEA7A59" w14:textId="493AC838" w:rsidR="000B0E32" w:rsidRDefault="000B0E32" w:rsidP="00D0782F">
      <w:pPr>
        <w:rPr>
          <w:sz w:val="22"/>
          <w:szCs w:val="22"/>
        </w:rPr>
      </w:pPr>
    </w:p>
    <w:p w14:paraId="6F1FE714" w14:textId="77777777" w:rsidR="00422A3C" w:rsidRPr="00825004" w:rsidRDefault="00422A3C" w:rsidP="00D0782F">
      <w:pPr>
        <w:rPr>
          <w:sz w:val="22"/>
          <w:szCs w:val="22"/>
        </w:rPr>
      </w:pPr>
    </w:p>
    <w:p w14:paraId="6305659B" w14:textId="77777777" w:rsidR="00CD124A" w:rsidRPr="00825004" w:rsidRDefault="00CD124A" w:rsidP="00D0782F">
      <w:pPr>
        <w:rPr>
          <w:b/>
          <w:sz w:val="22"/>
          <w:szCs w:val="22"/>
          <w:u w:val="single"/>
        </w:rPr>
      </w:pPr>
    </w:p>
    <w:p w14:paraId="03FB42F4" w14:textId="10FD5DD5" w:rsidR="00B46B62" w:rsidRPr="00825004" w:rsidRDefault="00B46B62" w:rsidP="00D0782F">
      <w:pPr>
        <w:rPr>
          <w:b/>
          <w:sz w:val="22"/>
          <w:szCs w:val="22"/>
          <w:u w:val="single"/>
        </w:rPr>
      </w:pPr>
      <w:bookmarkStart w:id="2" w:name="Background_Definitions"/>
      <w:r w:rsidRPr="00825004">
        <w:rPr>
          <w:b/>
          <w:sz w:val="22"/>
          <w:szCs w:val="22"/>
          <w:u w:val="single"/>
        </w:rPr>
        <w:lastRenderedPageBreak/>
        <w:t>SECTION 1: BACKGROUND / DEFINITIONS</w:t>
      </w:r>
    </w:p>
    <w:bookmarkEnd w:id="2"/>
    <w:p w14:paraId="3D0F869B" w14:textId="77777777" w:rsidR="00757849" w:rsidRPr="00825004" w:rsidRDefault="00757849" w:rsidP="00D0782F">
      <w:pPr>
        <w:rPr>
          <w:b/>
          <w:sz w:val="22"/>
          <w:szCs w:val="22"/>
          <w:u w:val="single"/>
        </w:rPr>
      </w:pPr>
    </w:p>
    <w:p w14:paraId="2B252FFC" w14:textId="7BD9A50B" w:rsidR="00B46B62" w:rsidRPr="00825004" w:rsidRDefault="00B46B62" w:rsidP="00D0782F">
      <w:pPr>
        <w:rPr>
          <w:sz w:val="22"/>
          <w:szCs w:val="22"/>
        </w:rPr>
      </w:pPr>
      <w:r w:rsidRPr="00825004">
        <w:rPr>
          <w:sz w:val="22"/>
          <w:szCs w:val="22"/>
        </w:rPr>
        <w:t>Below is a general listing of definition</w:t>
      </w:r>
      <w:r w:rsidR="00571079">
        <w:rPr>
          <w:sz w:val="22"/>
          <w:szCs w:val="22"/>
        </w:rPr>
        <w:t>s</w:t>
      </w:r>
      <w:r w:rsidRPr="00825004">
        <w:rPr>
          <w:sz w:val="22"/>
          <w:szCs w:val="22"/>
        </w:rPr>
        <w:t xml:space="preserve">/terms one will become familiar with when working on </w:t>
      </w:r>
      <w:r w:rsidR="00571079">
        <w:rPr>
          <w:sz w:val="22"/>
          <w:szCs w:val="22"/>
        </w:rPr>
        <w:t>"</w:t>
      </w:r>
      <w:r w:rsidRPr="00825004">
        <w:rPr>
          <w:sz w:val="22"/>
          <w:szCs w:val="22"/>
        </w:rPr>
        <w:t>Other Support.</w:t>
      </w:r>
      <w:r w:rsidR="00571079">
        <w:rPr>
          <w:sz w:val="22"/>
          <w:szCs w:val="22"/>
        </w:rPr>
        <w:t>"</w:t>
      </w:r>
      <w:r w:rsidRPr="00825004">
        <w:rPr>
          <w:sz w:val="22"/>
          <w:szCs w:val="22"/>
        </w:rPr>
        <w:t xml:space="preserve"> An extensive list of glossary terms </w:t>
      </w:r>
      <w:r w:rsidR="00571079">
        <w:rPr>
          <w:sz w:val="22"/>
          <w:szCs w:val="22"/>
        </w:rPr>
        <w:t>is</w:t>
      </w:r>
      <w:r w:rsidRPr="00825004">
        <w:rPr>
          <w:sz w:val="22"/>
          <w:szCs w:val="22"/>
        </w:rPr>
        <w:t xml:space="preserve"> available on NIH web links listed below. </w:t>
      </w:r>
    </w:p>
    <w:p w14:paraId="4CAEA48C" w14:textId="712F8F83" w:rsidR="00B46B62" w:rsidRPr="001D22F8" w:rsidRDefault="001D22F8" w:rsidP="00D0782F">
      <w:pPr>
        <w:rPr>
          <w:rStyle w:val="Hyperlink"/>
          <w:sz w:val="22"/>
          <w:szCs w:val="22"/>
        </w:rPr>
      </w:pPr>
      <w:r>
        <w:rPr>
          <w:sz w:val="22"/>
          <w:szCs w:val="22"/>
        </w:rPr>
        <w:fldChar w:fldCharType="begin"/>
      </w:r>
      <w:r>
        <w:rPr>
          <w:sz w:val="22"/>
          <w:szCs w:val="22"/>
        </w:rPr>
        <w:instrText xml:space="preserve"> HYPERLINK "https://grants.nih.gov/grants/glossary.htm" </w:instrText>
      </w:r>
      <w:r>
        <w:rPr>
          <w:sz w:val="22"/>
          <w:szCs w:val="22"/>
        </w:rPr>
        <w:fldChar w:fldCharType="separate"/>
      </w:r>
      <w:r w:rsidR="00B46B62" w:rsidRPr="001D22F8">
        <w:rPr>
          <w:rStyle w:val="Hyperlink"/>
          <w:sz w:val="22"/>
          <w:szCs w:val="22"/>
        </w:rPr>
        <w:t>https://grants.nih.gov/grants/glossary.htm</w:t>
      </w:r>
    </w:p>
    <w:p w14:paraId="62EB6C12" w14:textId="2C5015A3" w:rsidR="00B46B62" w:rsidRPr="00825004" w:rsidRDefault="001D22F8" w:rsidP="00D0782F">
      <w:pPr>
        <w:rPr>
          <w:b/>
          <w:sz w:val="22"/>
          <w:szCs w:val="22"/>
        </w:rPr>
      </w:pPr>
      <w:r>
        <w:rPr>
          <w:sz w:val="22"/>
          <w:szCs w:val="22"/>
        </w:rPr>
        <w:fldChar w:fldCharType="end"/>
      </w:r>
    </w:p>
    <w:p w14:paraId="7C9DC6E0" w14:textId="77777777" w:rsidR="00B46B62" w:rsidRPr="00825004" w:rsidRDefault="00B46B62" w:rsidP="00D0782F">
      <w:pPr>
        <w:pBdr>
          <w:bottom w:val="single" w:sz="18" w:space="1" w:color="auto"/>
        </w:pBdr>
        <w:rPr>
          <w:b/>
          <w:sz w:val="22"/>
          <w:szCs w:val="22"/>
        </w:rPr>
      </w:pPr>
      <w:r w:rsidRPr="00825004">
        <w:rPr>
          <w:b/>
          <w:sz w:val="22"/>
          <w:szCs w:val="22"/>
        </w:rPr>
        <w:t>B</w:t>
      </w:r>
    </w:p>
    <w:p w14:paraId="04D26921" w14:textId="77777777" w:rsidR="000E7882" w:rsidRPr="00825004" w:rsidRDefault="000E7882" w:rsidP="00D0782F">
      <w:pPr>
        <w:pStyle w:val="ListParagraph"/>
        <w:rPr>
          <w:sz w:val="22"/>
          <w:szCs w:val="22"/>
        </w:rPr>
      </w:pPr>
    </w:p>
    <w:p w14:paraId="4BE3857F" w14:textId="003B276E" w:rsidR="00B46B62" w:rsidRPr="00730114" w:rsidRDefault="00B46B62" w:rsidP="00D0782F">
      <w:pPr>
        <w:pStyle w:val="ListParagraph"/>
        <w:numPr>
          <w:ilvl w:val="0"/>
          <w:numId w:val="1"/>
        </w:numPr>
        <w:rPr>
          <w:sz w:val="22"/>
          <w:szCs w:val="22"/>
        </w:rPr>
      </w:pPr>
      <w:r w:rsidRPr="00825004">
        <w:rPr>
          <w:b/>
          <w:sz w:val="22"/>
          <w:szCs w:val="22"/>
        </w:rPr>
        <w:t>Budget Period:</w:t>
      </w:r>
      <w:r w:rsidR="00571079" w:rsidRPr="00571079">
        <w:rPr>
          <w:rFonts w:ascii="Source Sans Pro" w:hAnsi="Source Sans Pro"/>
          <w:color w:val="333333"/>
        </w:rPr>
        <w:t xml:space="preserve"> </w:t>
      </w:r>
      <w:r w:rsidR="00571079" w:rsidRPr="00730114">
        <w:rPr>
          <w:color w:val="333333"/>
          <w:sz w:val="22"/>
          <w:szCs w:val="22"/>
        </w:rPr>
        <w:t>The intervals of time (usually 12 months each) into which a project period is divided for budgetary and funding purposes.</w:t>
      </w:r>
    </w:p>
    <w:p w14:paraId="7285385E" w14:textId="77777777" w:rsidR="00B46B62" w:rsidRPr="00825004" w:rsidRDefault="00B46B62" w:rsidP="00D0782F">
      <w:pPr>
        <w:pBdr>
          <w:bottom w:val="single" w:sz="18" w:space="1" w:color="auto"/>
        </w:pBdr>
        <w:rPr>
          <w:b/>
          <w:sz w:val="22"/>
          <w:szCs w:val="22"/>
        </w:rPr>
      </w:pPr>
      <w:r w:rsidRPr="00825004">
        <w:rPr>
          <w:b/>
          <w:sz w:val="22"/>
          <w:szCs w:val="22"/>
        </w:rPr>
        <w:t>C</w:t>
      </w:r>
    </w:p>
    <w:p w14:paraId="0BDA21CB" w14:textId="77777777" w:rsidR="000E7882" w:rsidRPr="00825004" w:rsidRDefault="000E7882" w:rsidP="00D0782F">
      <w:pPr>
        <w:pStyle w:val="ListParagraph"/>
        <w:rPr>
          <w:sz w:val="22"/>
          <w:szCs w:val="22"/>
        </w:rPr>
      </w:pPr>
    </w:p>
    <w:p w14:paraId="7BD0692D" w14:textId="22BE42F2" w:rsidR="00B46B62" w:rsidRPr="00825004" w:rsidRDefault="00B46B62" w:rsidP="00D0782F">
      <w:pPr>
        <w:pStyle w:val="ListParagraph"/>
        <w:numPr>
          <w:ilvl w:val="0"/>
          <w:numId w:val="1"/>
        </w:numPr>
        <w:rPr>
          <w:rStyle w:val="Hyperlink"/>
          <w:color w:val="auto"/>
          <w:sz w:val="22"/>
          <w:szCs w:val="22"/>
          <w:u w:val="none"/>
        </w:rPr>
      </w:pPr>
      <w:r w:rsidRPr="00825004">
        <w:rPr>
          <w:b/>
          <w:sz w:val="22"/>
          <w:szCs w:val="22"/>
        </w:rPr>
        <w:t>Co-Investigator:</w:t>
      </w:r>
      <w:r w:rsidRPr="00825004">
        <w:rPr>
          <w:sz w:val="22"/>
          <w:szCs w:val="22"/>
        </w:rPr>
        <w:t xml:space="preserve"> An individual involved with the PD/PI in the scientific development or execution of a project. The Co-Investigator (collaborator) may be employed by, or be affiliated with, the applicant/recipient organization or another organization participating in the </w:t>
      </w:r>
      <w:r w:rsidR="00571079">
        <w:rPr>
          <w:sz w:val="22"/>
          <w:szCs w:val="22"/>
        </w:rPr>
        <w:t>p</w:t>
      </w:r>
      <w:r w:rsidRPr="00825004">
        <w:rPr>
          <w:sz w:val="22"/>
          <w:szCs w:val="22"/>
        </w:rPr>
        <w:t xml:space="preserve">roject under a consortium agreement. A Co-Investigator typically devotes a specified percentage of time to the </w:t>
      </w:r>
      <w:r w:rsidR="00571079">
        <w:rPr>
          <w:sz w:val="22"/>
          <w:szCs w:val="22"/>
        </w:rPr>
        <w:t>p</w:t>
      </w:r>
      <w:r w:rsidRPr="00825004">
        <w:rPr>
          <w:sz w:val="22"/>
          <w:szCs w:val="22"/>
        </w:rPr>
        <w:t xml:space="preserve">roject and is considered Key/Senior personnel. The designation of a Co-Investigator, if applicable, does not affect the PD/PI's roles and responsibilities as specified in the NIH Grants Policy Statement, nor is it a role implying multiple PD/PI. </w:t>
      </w:r>
      <w:r w:rsidRPr="00825004">
        <w:rPr>
          <w:color w:val="2E74B5" w:themeColor="accent1" w:themeShade="BF"/>
          <w:sz w:val="22"/>
          <w:szCs w:val="22"/>
        </w:rPr>
        <w:t xml:space="preserve"> </w:t>
      </w:r>
      <w:hyperlink r:id="rId8" w:anchor="CoInvestigator" w:history="1">
        <w:r w:rsidRPr="00825004">
          <w:rPr>
            <w:rStyle w:val="Hyperlink"/>
            <w:color w:val="2E74B5" w:themeColor="accent1" w:themeShade="BF"/>
            <w:sz w:val="22"/>
            <w:szCs w:val="22"/>
          </w:rPr>
          <w:t>https://grants.nih.gov/grants/glossary.htm#CoInvestigator</w:t>
        </w:r>
      </w:hyperlink>
    </w:p>
    <w:p w14:paraId="055FED72" w14:textId="77777777" w:rsidR="00B46B62" w:rsidRPr="00825004" w:rsidRDefault="00B46B62" w:rsidP="00D0782F">
      <w:pPr>
        <w:pStyle w:val="ListParagraph"/>
        <w:rPr>
          <w:sz w:val="22"/>
          <w:szCs w:val="22"/>
        </w:rPr>
      </w:pPr>
    </w:p>
    <w:p w14:paraId="77004009" w14:textId="105A943F" w:rsidR="00821F7D" w:rsidRPr="003762B8" w:rsidRDefault="00821F7D" w:rsidP="00D0782F">
      <w:pPr>
        <w:pStyle w:val="ListParagraph"/>
        <w:numPr>
          <w:ilvl w:val="0"/>
          <w:numId w:val="1"/>
        </w:numPr>
        <w:rPr>
          <w:sz w:val="22"/>
          <w:szCs w:val="22"/>
        </w:rPr>
      </w:pPr>
      <w:r w:rsidRPr="00825004">
        <w:rPr>
          <w:b/>
          <w:sz w:val="22"/>
          <w:szCs w:val="22"/>
        </w:rPr>
        <w:t>Co-Principal Investigator</w:t>
      </w:r>
      <w:r w:rsidRPr="00825004">
        <w:rPr>
          <w:sz w:val="22"/>
          <w:szCs w:val="22"/>
        </w:rPr>
        <w:t xml:space="preserve">: </w:t>
      </w:r>
      <w:r w:rsidRPr="00B82201">
        <w:rPr>
          <w:sz w:val="22"/>
          <w:szCs w:val="22"/>
        </w:rPr>
        <w:t xml:space="preserve">The role type, </w:t>
      </w:r>
      <w:r w:rsidR="00571079" w:rsidRPr="00B82201">
        <w:rPr>
          <w:sz w:val="22"/>
          <w:szCs w:val="22"/>
        </w:rPr>
        <w:t>"</w:t>
      </w:r>
      <w:r w:rsidRPr="00B82201">
        <w:rPr>
          <w:sz w:val="22"/>
          <w:szCs w:val="22"/>
        </w:rPr>
        <w:t>co-PI</w:t>
      </w:r>
      <w:r w:rsidR="00571079" w:rsidRPr="00B82201">
        <w:rPr>
          <w:sz w:val="22"/>
          <w:szCs w:val="22"/>
        </w:rPr>
        <w:t>,"</w:t>
      </w:r>
      <w:r w:rsidRPr="00B82201">
        <w:rPr>
          <w:sz w:val="22"/>
          <w:szCs w:val="22"/>
        </w:rPr>
        <w:t xml:space="preserve"> is not used by the NIH</w:t>
      </w:r>
      <w:r w:rsidR="00730114" w:rsidRPr="00B82201">
        <w:rPr>
          <w:sz w:val="22"/>
          <w:szCs w:val="22"/>
        </w:rPr>
        <w:t>, but is allowable with NSF</w:t>
      </w:r>
      <w:r w:rsidRPr="00B82201">
        <w:rPr>
          <w:sz w:val="22"/>
          <w:szCs w:val="22"/>
        </w:rPr>
        <w:t>.</w:t>
      </w:r>
    </w:p>
    <w:p w14:paraId="247867A8" w14:textId="77777777" w:rsidR="00821F7D" w:rsidRPr="00825004" w:rsidRDefault="00821F7D" w:rsidP="00D0782F">
      <w:pPr>
        <w:pStyle w:val="ListParagraph"/>
        <w:rPr>
          <w:b/>
          <w:sz w:val="22"/>
          <w:szCs w:val="22"/>
        </w:rPr>
      </w:pPr>
    </w:p>
    <w:p w14:paraId="3A543493" w14:textId="0345DF86" w:rsidR="00B40AE8" w:rsidRPr="00937D50" w:rsidRDefault="00B40AE8" w:rsidP="00D0782F">
      <w:pPr>
        <w:pStyle w:val="ListParagraph"/>
        <w:numPr>
          <w:ilvl w:val="0"/>
          <w:numId w:val="1"/>
        </w:numPr>
        <w:rPr>
          <w:sz w:val="22"/>
          <w:szCs w:val="22"/>
        </w:rPr>
      </w:pPr>
      <w:r w:rsidRPr="00937D50">
        <w:rPr>
          <w:b/>
          <w:sz w:val="22"/>
          <w:szCs w:val="22"/>
        </w:rPr>
        <w:t>Collaborator</w:t>
      </w:r>
      <w:r w:rsidR="00571079">
        <w:rPr>
          <w:b/>
          <w:sz w:val="22"/>
          <w:szCs w:val="22"/>
        </w:rPr>
        <w:t>s</w:t>
      </w:r>
      <w:r w:rsidRPr="00937D50">
        <w:rPr>
          <w:b/>
          <w:sz w:val="22"/>
          <w:szCs w:val="22"/>
        </w:rPr>
        <w:t>:</w:t>
      </w:r>
      <w:r w:rsidRPr="00937D50">
        <w:rPr>
          <w:sz w:val="22"/>
          <w:szCs w:val="22"/>
        </w:rPr>
        <w:t xml:space="preserve"> </w:t>
      </w:r>
      <w:r w:rsidR="00821F7D" w:rsidRPr="00937D50">
        <w:rPr>
          <w:sz w:val="22"/>
          <w:szCs w:val="22"/>
          <w:lang w:val="en"/>
        </w:rPr>
        <w:t xml:space="preserve">are typically listed as key personnel. They may get part of their salary paid from the </w:t>
      </w:r>
      <w:r w:rsidR="00571079">
        <w:rPr>
          <w:sz w:val="22"/>
          <w:szCs w:val="22"/>
          <w:lang w:val="en"/>
        </w:rPr>
        <w:t>G</w:t>
      </w:r>
      <w:r w:rsidR="00821F7D" w:rsidRPr="00937D50">
        <w:rPr>
          <w:sz w:val="22"/>
          <w:szCs w:val="22"/>
          <w:lang w:val="en"/>
        </w:rPr>
        <w:t>rant in person</w:t>
      </w:r>
      <w:r w:rsidR="00571079">
        <w:rPr>
          <w:sz w:val="22"/>
          <w:szCs w:val="22"/>
          <w:lang w:val="en"/>
        </w:rPr>
        <w:t>-</w:t>
      </w:r>
      <w:r w:rsidR="00821F7D" w:rsidRPr="00937D50">
        <w:rPr>
          <w:sz w:val="22"/>
          <w:szCs w:val="22"/>
          <w:lang w:val="en"/>
        </w:rPr>
        <w:t>months. Collaborators at other institutions could have their salary paid through a consortium agreement (also called a sub</w:t>
      </w:r>
      <w:r w:rsidR="00571079">
        <w:rPr>
          <w:sz w:val="22"/>
          <w:szCs w:val="22"/>
          <w:lang w:val="en"/>
        </w:rPr>
        <w:t>-</w:t>
      </w:r>
      <w:r w:rsidR="00821F7D" w:rsidRPr="00937D50">
        <w:rPr>
          <w:sz w:val="22"/>
          <w:szCs w:val="22"/>
          <w:lang w:val="en"/>
        </w:rPr>
        <w:t>award). Collaborators always play an active role in the research.</w:t>
      </w:r>
    </w:p>
    <w:p w14:paraId="0C3F28F8" w14:textId="6A055D09" w:rsidR="00821F7D" w:rsidRPr="00825004" w:rsidRDefault="006C2F36" w:rsidP="00D0782F">
      <w:pPr>
        <w:pStyle w:val="ListParagraph"/>
        <w:rPr>
          <w:sz w:val="22"/>
          <w:szCs w:val="22"/>
        </w:rPr>
      </w:pPr>
      <w:hyperlink r:id="rId9" w:history="1">
        <w:r w:rsidR="00821F7D" w:rsidRPr="00825004">
          <w:rPr>
            <w:rStyle w:val="Hyperlink"/>
            <w:sz w:val="22"/>
            <w:szCs w:val="22"/>
          </w:rPr>
          <w:t>https://www.niaid.nih.gov/grants-contracts/consultants-collaborators-subawards</w:t>
        </w:r>
      </w:hyperlink>
    </w:p>
    <w:p w14:paraId="7B250C7F" w14:textId="77777777" w:rsidR="00B40AE8" w:rsidRPr="00825004" w:rsidRDefault="00B40AE8" w:rsidP="00D0782F">
      <w:pPr>
        <w:pStyle w:val="ListParagraph"/>
        <w:rPr>
          <w:b/>
          <w:sz w:val="22"/>
          <w:szCs w:val="22"/>
        </w:rPr>
      </w:pPr>
    </w:p>
    <w:p w14:paraId="1731B3C1" w14:textId="1D5805C8" w:rsidR="00EC0AE5" w:rsidRPr="00825004" w:rsidRDefault="00EC0AE5" w:rsidP="00D0782F">
      <w:pPr>
        <w:pStyle w:val="ListParagraph"/>
        <w:numPr>
          <w:ilvl w:val="0"/>
          <w:numId w:val="1"/>
        </w:numPr>
        <w:rPr>
          <w:sz w:val="22"/>
          <w:szCs w:val="22"/>
        </w:rPr>
      </w:pPr>
      <w:r w:rsidRPr="00825004">
        <w:rPr>
          <w:b/>
          <w:sz w:val="22"/>
          <w:szCs w:val="22"/>
        </w:rPr>
        <w:t>Commercial Organization:</w:t>
      </w:r>
      <w:r w:rsidRPr="00825004">
        <w:rPr>
          <w:sz w:val="22"/>
          <w:szCs w:val="22"/>
        </w:rPr>
        <w:t xml:space="preserve"> </w:t>
      </w:r>
      <w:r w:rsidRPr="00825004">
        <w:rPr>
          <w:color w:val="333333"/>
          <w:sz w:val="22"/>
          <w:szCs w:val="22"/>
        </w:rPr>
        <w:t>An organization, institution, corporation, or other legal entity, including, but not limited to, partnerships, sole proprietorships, and limited liability companies, that is organized or operated for the profit or benefit of its shareholders or other owners. The term includes small and large businesses and is used interchangeably with "for-profit organization."</w:t>
      </w:r>
    </w:p>
    <w:p w14:paraId="54E2963C" w14:textId="1FDDB66E" w:rsidR="00EC0AE5" w:rsidRPr="00825004" w:rsidRDefault="006C2F36" w:rsidP="00D0782F">
      <w:pPr>
        <w:pStyle w:val="ListParagraph"/>
        <w:rPr>
          <w:sz w:val="22"/>
          <w:szCs w:val="22"/>
        </w:rPr>
      </w:pPr>
      <w:hyperlink r:id="rId10" w:anchor="CommercialOrganization" w:history="1">
        <w:r w:rsidR="00EC0AE5" w:rsidRPr="00825004">
          <w:rPr>
            <w:rStyle w:val="Hyperlink"/>
            <w:sz w:val="22"/>
            <w:szCs w:val="22"/>
          </w:rPr>
          <w:t>https://grants.nih.gov/grants/glossary.htm#CommercialOrganization</w:t>
        </w:r>
      </w:hyperlink>
    </w:p>
    <w:p w14:paraId="40C1C3CB" w14:textId="77777777" w:rsidR="00EC0AE5" w:rsidRPr="00825004" w:rsidRDefault="00EC0AE5" w:rsidP="00D0782F">
      <w:pPr>
        <w:pStyle w:val="ListParagraph"/>
        <w:rPr>
          <w:sz w:val="22"/>
          <w:szCs w:val="22"/>
        </w:rPr>
      </w:pPr>
    </w:p>
    <w:p w14:paraId="642553A2" w14:textId="59C0F639" w:rsidR="00821F7D" w:rsidRPr="00C20CFA" w:rsidRDefault="00B46B62" w:rsidP="00C20CFA">
      <w:pPr>
        <w:pStyle w:val="ListParagraph"/>
        <w:numPr>
          <w:ilvl w:val="0"/>
          <w:numId w:val="1"/>
        </w:numPr>
        <w:rPr>
          <w:sz w:val="22"/>
          <w:szCs w:val="22"/>
        </w:rPr>
      </w:pPr>
      <w:r w:rsidRPr="00825004">
        <w:rPr>
          <w:b/>
          <w:sz w:val="22"/>
          <w:szCs w:val="22"/>
        </w:rPr>
        <w:t>Contact PD/PI:</w:t>
      </w:r>
      <w:r w:rsidRPr="00825004">
        <w:rPr>
          <w:sz w:val="22"/>
          <w:szCs w:val="22"/>
        </w:rPr>
        <w:t xml:space="preserve"> when multiple PD/PIs are designated, NIH requires that the applicant organization identify one of the PD/PIs as the Contact PD/PI to serve as a primary point of contact. Serving as Contact PD/PI confers no special authorities or responsibilities within the project team. The Contact PD/PI must meet all eligibility requirements for PD/PI status. However, as with the single PD/PI model, if the Contact PD/PI is not an employee, the applicant organization must have a formal written agreement with the Contact PD/PI that specifies an official relationship between the parties. (See NIH Grants Policy Statement</w:t>
      </w:r>
      <w:proofErr w:type="gramStart"/>
      <w:r w:rsidRPr="00825004">
        <w:rPr>
          <w:sz w:val="22"/>
          <w:szCs w:val="22"/>
        </w:rPr>
        <w:t xml:space="preserve">:  </w:t>
      </w:r>
      <w:r w:rsidR="00571079">
        <w:rPr>
          <w:sz w:val="22"/>
          <w:szCs w:val="22"/>
        </w:rPr>
        <w:t>(</w:t>
      </w:r>
      <w:proofErr w:type="gramEnd"/>
      <w:r w:rsidRPr="00825004">
        <w:rPr>
          <w:sz w:val="22"/>
          <w:szCs w:val="22"/>
        </w:rPr>
        <w:t xml:space="preserve">Multiple Program </w:t>
      </w:r>
      <w:r w:rsidR="00571079">
        <w:rPr>
          <w:sz w:val="22"/>
          <w:szCs w:val="22"/>
        </w:rPr>
        <w:t>D</w:t>
      </w:r>
      <w:r w:rsidRPr="00825004">
        <w:rPr>
          <w:sz w:val="22"/>
          <w:szCs w:val="22"/>
        </w:rPr>
        <w:t xml:space="preserve">irector/Principal Investigator Applications and Awards). </w:t>
      </w:r>
      <w:r w:rsidRPr="00825004">
        <w:rPr>
          <w:color w:val="2E74B5" w:themeColor="accent1" w:themeShade="BF"/>
          <w:sz w:val="22"/>
          <w:szCs w:val="22"/>
        </w:rPr>
        <w:t xml:space="preserve"> </w:t>
      </w:r>
      <w:hyperlink r:id="rId11" w:anchor="ContactPDPI" w:history="1">
        <w:r w:rsidRPr="00825004">
          <w:rPr>
            <w:rStyle w:val="Hyperlink"/>
            <w:color w:val="2E74B5" w:themeColor="accent1" w:themeShade="BF"/>
            <w:sz w:val="22"/>
            <w:szCs w:val="22"/>
          </w:rPr>
          <w:t>https://grants.nih.gov/grants/glossary.htm#ContactPDPI</w:t>
        </w:r>
      </w:hyperlink>
    </w:p>
    <w:p w14:paraId="3CA1C905" w14:textId="77777777" w:rsidR="00B46B62" w:rsidRPr="00825004" w:rsidRDefault="00B46B62" w:rsidP="00D0782F">
      <w:pPr>
        <w:pBdr>
          <w:bottom w:val="single" w:sz="18" w:space="1" w:color="auto"/>
        </w:pBdr>
        <w:rPr>
          <w:b/>
          <w:sz w:val="22"/>
          <w:szCs w:val="22"/>
        </w:rPr>
      </w:pPr>
      <w:r w:rsidRPr="00825004">
        <w:rPr>
          <w:b/>
          <w:sz w:val="22"/>
          <w:szCs w:val="22"/>
        </w:rPr>
        <w:t>D</w:t>
      </w:r>
    </w:p>
    <w:p w14:paraId="60A4AD1B" w14:textId="77777777" w:rsidR="000E7882" w:rsidRPr="00825004" w:rsidRDefault="000E7882" w:rsidP="00D0782F">
      <w:pPr>
        <w:pStyle w:val="ListParagraph"/>
        <w:rPr>
          <w:sz w:val="22"/>
          <w:szCs w:val="22"/>
        </w:rPr>
      </w:pPr>
    </w:p>
    <w:p w14:paraId="76862CB8" w14:textId="6DB69D0A" w:rsidR="00B46B62" w:rsidRPr="00C20CFA" w:rsidRDefault="00B46B62" w:rsidP="00C20CFA">
      <w:pPr>
        <w:pStyle w:val="ListParagraph"/>
        <w:numPr>
          <w:ilvl w:val="0"/>
          <w:numId w:val="1"/>
        </w:numPr>
        <w:rPr>
          <w:sz w:val="22"/>
          <w:szCs w:val="22"/>
        </w:rPr>
      </w:pPr>
      <w:r w:rsidRPr="00825004">
        <w:rPr>
          <w:b/>
          <w:sz w:val="22"/>
          <w:szCs w:val="22"/>
        </w:rPr>
        <w:t>Direct Costs</w:t>
      </w:r>
      <w:r w:rsidRPr="00825004">
        <w:rPr>
          <w:sz w:val="22"/>
          <w:szCs w:val="22"/>
        </w:rPr>
        <w:t>: costs that can be identified specifically with a particular sponsored project, an instructional activity, any other institutional activity, or that can be directly assigned to such activities relatively easily with a high degree of accuracy.</w:t>
      </w:r>
    </w:p>
    <w:p w14:paraId="6E6D2862" w14:textId="77777777" w:rsidR="00B46B62" w:rsidRPr="00825004" w:rsidRDefault="00B46B62" w:rsidP="00D0782F">
      <w:pPr>
        <w:pBdr>
          <w:bottom w:val="single" w:sz="18" w:space="1" w:color="auto"/>
        </w:pBdr>
        <w:rPr>
          <w:b/>
          <w:sz w:val="22"/>
          <w:szCs w:val="22"/>
        </w:rPr>
      </w:pPr>
      <w:r w:rsidRPr="00825004">
        <w:rPr>
          <w:b/>
          <w:sz w:val="22"/>
          <w:szCs w:val="22"/>
        </w:rPr>
        <w:t>E</w:t>
      </w:r>
    </w:p>
    <w:p w14:paraId="6171F82A" w14:textId="77777777" w:rsidR="000E7882" w:rsidRPr="00825004" w:rsidRDefault="000E7882" w:rsidP="00D0782F">
      <w:pPr>
        <w:pStyle w:val="ListParagraph"/>
        <w:rPr>
          <w:sz w:val="22"/>
          <w:szCs w:val="22"/>
        </w:rPr>
      </w:pPr>
    </w:p>
    <w:p w14:paraId="6CB324D8" w14:textId="1522EC0B" w:rsidR="00B46B62" w:rsidRPr="00825004" w:rsidRDefault="00B46B62" w:rsidP="00D0782F">
      <w:pPr>
        <w:pStyle w:val="ListParagraph"/>
        <w:numPr>
          <w:ilvl w:val="0"/>
          <w:numId w:val="1"/>
        </w:numPr>
        <w:rPr>
          <w:sz w:val="22"/>
          <w:szCs w:val="22"/>
        </w:rPr>
      </w:pPr>
      <w:r w:rsidRPr="00825004">
        <w:rPr>
          <w:b/>
          <w:sz w:val="22"/>
          <w:szCs w:val="22"/>
        </w:rPr>
        <w:t>Effort</w:t>
      </w:r>
      <w:r w:rsidRPr="00825004">
        <w:rPr>
          <w:sz w:val="22"/>
          <w:szCs w:val="22"/>
        </w:rPr>
        <w:t xml:space="preserve">:  </w:t>
      </w:r>
      <w:r w:rsidR="00571079">
        <w:rPr>
          <w:sz w:val="22"/>
          <w:szCs w:val="22"/>
        </w:rPr>
        <w:t xml:space="preserve">Effort is </w:t>
      </w:r>
      <w:r w:rsidRPr="00825004">
        <w:rPr>
          <w:sz w:val="22"/>
          <w:szCs w:val="22"/>
        </w:rPr>
        <w:t xml:space="preserve">the measurement of personnel time devoted to a specific task. Time provided to sponsored projects is required to be monitored and documented to guarantee the amount of pledged time is equal to the time spent. The percentage of salary paid by a sponsored project must not exceed the amount of time spent on the </w:t>
      </w:r>
      <w:r w:rsidR="00571079">
        <w:rPr>
          <w:sz w:val="22"/>
          <w:szCs w:val="22"/>
        </w:rPr>
        <w:t>p</w:t>
      </w:r>
      <w:r w:rsidRPr="00825004">
        <w:rPr>
          <w:sz w:val="22"/>
          <w:szCs w:val="22"/>
        </w:rPr>
        <w:t>roject.</w:t>
      </w:r>
    </w:p>
    <w:p w14:paraId="48767DAD" w14:textId="77777777" w:rsidR="00B46B62" w:rsidRPr="00825004" w:rsidRDefault="00B46B62" w:rsidP="00D0782F">
      <w:pPr>
        <w:pStyle w:val="ListParagraph"/>
        <w:rPr>
          <w:sz w:val="22"/>
          <w:szCs w:val="22"/>
        </w:rPr>
      </w:pPr>
    </w:p>
    <w:p w14:paraId="2F996C61" w14:textId="77777777" w:rsidR="00B46B62" w:rsidRPr="00825004" w:rsidRDefault="00B46B62" w:rsidP="00D0782F">
      <w:pPr>
        <w:pStyle w:val="ListParagraph"/>
        <w:numPr>
          <w:ilvl w:val="0"/>
          <w:numId w:val="1"/>
        </w:numPr>
        <w:rPr>
          <w:sz w:val="22"/>
          <w:szCs w:val="22"/>
        </w:rPr>
      </w:pPr>
      <w:proofErr w:type="spellStart"/>
      <w:r w:rsidRPr="00825004">
        <w:rPr>
          <w:b/>
          <w:sz w:val="22"/>
          <w:szCs w:val="22"/>
        </w:rPr>
        <w:t>eRA</w:t>
      </w:r>
      <w:proofErr w:type="spellEnd"/>
      <w:r w:rsidRPr="00825004">
        <w:rPr>
          <w:b/>
          <w:sz w:val="22"/>
          <w:szCs w:val="22"/>
        </w:rPr>
        <w:t xml:space="preserve"> Commons</w:t>
      </w:r>
      <w:r w:rsidRPr="00825004">
        <w:rPr>
          <w:sz w:val="22"/>
          <w:szCs w:val="22"/>
        </w:rPr>
        <w:t xml:space="preserve"> (</w:t>
      </w:r>
      <w:r w:rsidRPr="00825004">
        <w:rPr>
          <w:b/>
          <w:sz w:val="22"/>
          <w:szCs w:val="22"/>
        </w:rPr>
        <w:t>e</w:t>
      </w:r>
      <w:r w:rsidRPr="00825004">
        <w:rPr>
          <w:sz w:val="22"/>
          <w:szCs w:val="22"/>
        </w:rPr>
        <w:t xml:space="preserve">lectronic </w:t>
      </w:r>
      <w:r w:rsidRPr="00825004">
        <w:rPr>
          <w:b/>
          <w:sz w:val="22"/>
          <w:szCs w:val="22"/>
        </w:rPr>
        <w:t>R</w:t>
      </w:r>
      <w:r w:rsidRPr="00825004">
        <w:rPr>
          <w:sz w:val="22"/>
          <w:szCs w:val="22"/>
        </w:rPr>
        <w:t xml:space="preserve">esearch </w:t>
      </w:r>
      <w:r w:rsidRPr="00825004">
        <w:rPr>
          <w:b/>
          <w:sz w:val="22"/>
          <w:szCs w:val="22"/>
        </w:rPr>
        <w:t>A</w:t>
      </w:r>
      <w:r w:rsidRPr="00825004">
        <w:rPr>
          <w:sz w:val="22"/>
          <w:szCs w:val="22"/>
        </w:rPr>
        <w:t xml:space="preserve">dministration): an online interface where grant applicants, grantees and federal staff at NIH and grantor agencies can access and share administrative information relating to research grants. </w:t>
      </w:r>
      <w:hyperlink r:id="rId12" w:history="1">
        <w:r w:rsidRPr="00825004">
          <w:rPr>
            <w:rStyle w:val="Hyperlink"/>
            <w:color w:val="2E74B5" w:themeColor="accent1" w:themeShade="BF"/>
            <w:sz w:val="22"/>
            <w:szCs w:val="22"/>
          </w:rPr>
          <w:t>https://era.nih.gov/commons/index.cfm</w:t>
        </w:r>
      </w:hyperlink>
      <w:r w:rsidRPr="00825004">
        <w:rPr>
          <w:sz w:val="22"/>
          <w:szCs w:val="22"/>
        </w:rPr>
        <w:t xml:space="preserve"> </w:t>
      </w:r>
    </w:p>
    <w:p w14:paraId="2BDF8D19" w14:textId="77777777" w:rsidR="00B46B62" w:rsidRPr="00825004" w:rsidRDefault="00B46B62" w:rsidP="00D0782F">
      <w:pPr>
        <w:pBdr>
          <w:bottom w:val="single" w:sz="18" w:space="1" w:color="auto"/>
        </w:pBdr>
        <w:rPr>
          <w:b/>
          <w:sz w:val="22"/>
          <w:szCs w:val="22"/>
        </w:rPr>
      </w:pPr>
      <w:r w:rsidRPr="00825004">
        <w:rPr>
          <w:b/>
          <w:sz w:val="22"/>
          <w:szCs w:val="22"/>
        </w:rPr>
        <w:t>G</w:t>
      </w:r>
    </w:p>
    <w:p w14:paraId="1B6E4E0C" w14:textId="77777777" w:rsidR="000E7882" w:rsidRPr="00825004" w:rsidRDefault="000E7882" w:rsidP="00D0782F">
      <w:pPr>
        <w:pStyle w:val="ListParagraph"/>
        <w:rPr>
          <w:sz w:val="22"/>
          <w:szCs w:val="22"/>
        </w:rPr>
      </w:pPr>
    </w:p>
    <w:p w14:paraId="12C2F1D2" w14:textId="52BB06B9" w:rsidR="00B46B62" w:rsidRPr="00C20CFA" w:rsidRDefault="00B46B62" w:rsidP="00D0782F">
      <w:pPr>
        <w:pStyle w:val="ListParagraph"/>
        <w:numPr>
          <w:ilvl w:val="0"/>
          <w:numId w:val="1"/>
        </w:numPr>
        <w:rPr>
          <w:rStyle w:val="Hyperlink"/>
          <w:color w:val="auto"/>
          <w:sz w:val="22"/>
          <w:szCs w:val="22"/>
          <w:u w:val="none"/>
        </w:rPr>
      </w:pPr>
      <w:r w:rsidRPr="00825004">
        <w:rPr>
          <w:b/>
          <w:sz w:val="22"/>
          <w:szCs w:val="22"/>
        </w:rPr>
        <w:t>Grant Number:</w:t>
      </w:r>
      <w:r w:rsidRPr="00825004">
        <w:rPr>
          <w:sz w:val="22"/>
          <w:szCs w:val="22"/>
        </w:rPr>
        <w:t xml:space="preserve"> the number assigned by the agency to identify the type of application (1), activity code (R01), </w:t>
      </w:r>
      <w:r w:rsidR="00571079">
        <w:rPr>
          <w:sz w:val="22"/>
          <w:szCs w:val="22"/>
        </w:rPr>
        <w:t xml:space="preserve">an </w:t>
      </w:r>
      <w:r w:rsidRPr="00825004">
        <w:rPr>
          <w:sz w:val="22"/>
          <w:szCs w:val="22"/>
        </w:rPr>
        <w:t>organizatio</w:t>
      </w:r>
      <w:r w:rsidR="00571079">
        <w:rPr>
          <w:sz w:val="22"/>
          <w:szCs w:val="22"/>
        </w:rPr>
        <w:t xml:space="preserve">n to which it is assigned (AI); </w:t>
      </w:r>
      <w:r w:rsidRPr="00825004">
        <w:rPr>
          <w:sz w:val="22"/>
          <w:szCs w:val="22"/>
        </w:rPr>
        <w:t xml:space="preserve">serial number assigned by the Center for Scientific Review (183723), suffix showing the support year for the </w:t>
      </w:r>
      <w:r w:rsidR="00571079">
        <w:rPr>
          <w:sz w:val="22"/>
          <w:szCs w:val="22"/>
        </w:rPr>
        <w:t>G</w:t>
      </w:r>
      <w:r w:rsidRPr="00825004">
        <w:rPr>
          <w:sz w:val="22"/>
          <w:szCs w:val="22"/>
        </w:rPr>
        <w:t>rant (01) and other information identifying a revision (S1), resubmission (A1) or a fellowship</w:t>
      </w:r>
      <w:r w:rsidR="00571079">
        <w:rPr>
          <w:sz w:val="22"/>
          <w:szCs w:val="22"/>
        </w:rPr>
        <w:t>'</w:t>
      </w:r>
      <w:r w:rsidRPr="00825004">
        <w:rPr>
          <w:sz w:val="22"/>
          <w:szCs w:val="22"/>
        </w:rPr>
        <w:t xml:space="preserve">s institutional allowance. </w:t>
      </w:r>
      <w:r w:rsidRPr="00825004">
        <w:rPr>
          <w:i/>
          <w:sz w:val="22"/>
          <w:szCs w:val="22"/>
        </w:rPr>
        <w:t>Example</w:t>
      </w:r>
      <w:r w:rsidRPr="00825004">
        <w:rPr>
          <w:sz w:val="22"/>
          <w:szCs w:val="22"/>
        </w:rPr>
        <w:t>: 1-R01-AI183723-01</w:t>
      </w:r>
      <w:r w:rsidRPr="00825004">
        <w:rPr>
          <w:sz w:val="22"/>
          <w:szCs w:val="22"/>
        </w:rPr>
        <w:br/>
      </w:r>
      <w:hyperlink r:id="rId13" w:anchor="GrantNumber" w:history="1">
        <w:r w:rsidRPr="00825004">
          <w:rPr>
            <w:rStyle w:val="Hyperlink"/>
            <w:color w:val="2E74B5" w:themeColor="accent1" w:themeShade="BF"/>
            <w:sz w:val="22"/>
            <w:szCs w:val="22"/>
          </w:rPr>
          <w:t>https://grants.nih.gov/grants/glossary.htm#GrantNumber</w:t>
        </w:r>
      </w:hyperlink>
      <w:r w:rsidRPr="00825004">
        <w:rPr>
          <w:sz w:val="22"/>
          <w:szCs w:val="22"/>
        </w:rPr>
        <w:t xml:space="preserve"> </w:t>
      </w:r>
    </w:p>
    <w:p w14:paraId="57D9AC21" w14:textId="77777777" w:rsidR="00B46B62" w:rsidRPr="00825004" w:rsidRDefault="00B46B62" w:rsidP="00D0782F">
      <w:pPr>
        <w:pBdr>
          <w:bottom w:val="single" w:sz="18" w:space="1" w:color="auto"/>
        </w:pBdr>
        <w:rPr>
          <w:b/>
          <w:sz w:val="22"/>
          <w:szCs w:val="22"/>
        </w:rPr>
      </w:pPr>
      <w:r w:rsidRPr="00825004">
        <w:rPr>
          <w:b/>
          <w:sz w:val="22"/>
          <w:szCs w:val="22"/>
        </w:rPr>
        <w:t>J</w:t>
      </w:r>
    </w:p>
    <w:p w14:paraId="7832B723" w14:textId="77777777" w:rsidR="000E7882" w:rsidRPr="00825004" w:rsidRDefault="000E7882" w:rsidP="00D0782F">
      <w:pPr>
        <w:pStyle w:val="ListParagraph"/>
        <w:rPr>
          <w:sz w:val="22"/>
          <w:szCs w:val="22"/>
        </w:rPr>
      </w:pPr>
    </w:p>
    <w:p w14:paraId="54AD5401" w14:textId="3A2E3C06" w:rsidR="00B46B62" w:rsidRPr="00730114" w:rsidRDefault="00B46B62" w:rsidP="00571079">
      <w:pPr>
        <w:pStyle w:val="ListParagraph"/>
        <w:numPr>
          <w:ilvl w:val="0"/>
          <w:numId w:val="1"/>
        </w:numPr>
        <w:rPr>
          <w:sz w:val="22"/>
          <w:szCs w:val="22"/>
        </w:rPr>
      </w:pPr>
      <w:r w:rsidRPr="00825004">
        <w:rPr>
          <w:b/>
          <w:sz w:val="22"/>
          <w:szCs w:val="22"/>
        </w:rPr>
        <w:t>Just-in-Time (JIT)</w:t>
      </w:r>
      <w:r w:rsidRPr="00825004">
        <w:rPr>
          <w:sz w:val="22"/>
          <w:szCs w:val="22"/>
        </w:rPr>
        <w:t xml:space="preserve">: </w:t>
      </w:r>
      <w:r w:rsidR="00571079" w:rsidRPr="00730114">
        <w:rPr>
          <w:sz w:val="22"/>
          <w:szCs w:val="22"/>
        </w:rPr>
        <w:t xml:space="preserve">NIH policy allows the submission of certain elements of a competing application to be deferred until later in the application process, after review when the application is under consideration for funding. Within the Status module of the </w:t>
      </w:r>
      <w:proofErr w:type="spellStart"/>
      <w:r w:rsidR="00571079" w:rsidRPr="00730114">
        <w:rPr>
          <w:sz w:val="22"/>
          <w:szCs w:val="22"/>
        </w:rPr>
        <w:t>eRA</w:t>
      </w:r>
      <w:proofErr w:type="spellEnd"/>
      <w:r w:rsidR="00571079" w:rsidRPr="00730114">
        <w:rPr>
          <w:sz w:val="22"/>
          <w:szCs w:val="22"/>
        </w:rPr>
        <w:t xml:space="preserve"> Commons, users will find a feature to submit Just-In-Time information when requested by the NIH. Through this module, institutions can electronically submit the information that is requested after the review but before award. See </w:t>
      </w:r>
      <w:hyperlink r:id="rId14" w:anchor="Just-in-" w:history="1">
        <w:r w:rsidR="00571079" w:rsidRPr="00730114">
          <w:rPr>
            <w:color w:val="337AB7"/>
            <w:sz w:val="22"/>
            <w:szCs w:val="22"/>
            <w:u w:val="single"/>
          </w:rPr>
          <w:t>Completing the Pre-Award Process-Just-In-Time Procedures</w:t>
        </w:r>
      </w:hyperlink>
      <w:r w:rsidR="00571079" w:rsidRPr="00730114">
        <w:rPr>
          <w:color w:val="333333"/>
          <w:sz w:val="22"/>
          <w:szCs w:val="22"/>
        </w:rPr>
        <w:t xml:space="preserve"> </w:t>
      </w:r>
      <w:r w:rsidR="00571079" w:rsidRPr="00730114">
        <w:rPr>
          <w:sz w:val="22"/>
          <w:szCs w:val="22"/>
        </w:rPr>
        <w:t xml:space="preserve">for additional information. </w:t>
      </w:r>
      <w:hyperlink r:id="rId15" w:history="1">
        <w:r w:rsidR="00571079" w:rsidRPr="00730114">
          <w:rPr>
            <w:rStyle w:val="Hyperlink"/>
            <w:sz w:val="22"/>
            <w:szCs w:val="22"/>
          </w:rPr>
          <w:t>https://grants.nih.gov/grants/glossary.htm#JustInTimeJIT</w:t>
        </w:r>
      </w:hyperlink>
    </w:p>
    <w:p w14:paraId="187C7CA3" w14:textId="77777777" w:rsidR="00B46B62" w:rsidRPr="00825004" w:rsidRDefault="00B46B62" w:rsidP="00D0782F">
      <w:pPr>
        <w:pBdr>
          <w:bottom w:val="single" w:sz="18" w:space="1" w:color="auto"/>
        </w:pBdr>
        <w:rPr>
          <w:b/>
          <w:sz w:val="22"/>
          <w:szCs w:val="22"/>
        </w:rPr>
      </w:pPr>
      <w:r w:rsidRPr="00825004">
        <w:rPr>
          <w:b/>
          <w:sz w:val="22"/>
          <w:szCs w:val="22"/>
        </w:rPr>
        <w:t>K</w:t>
      </w:r>
    </w:p>
    <w:p w14:paraId="4CFFBACC" w14:textId="77777777" w:rsidR="000E7882" w:rsidRPr="00825004" w:rsidRDefault="000E7882" w:rsidP="00D0782F">
      <w:pPr>
        <w:pStyle w:val="ListParagraph"/>
        <w:rPr>
          <w:sz w:val="22"/>
          <w:szCs w:val="22"/>
        </w:rPr>
      </w:pPr>
    </w:p>
    <w:p w14:paraId="2BEC7114" w14:textId="382EAEBC" w:rsidR="000B0E32" w:rsidRPr="00C20CFA" w:rsidRDefault="00B46B62" w:rsidP="00C20CFA">
      <w:pPr>
        <w:pStyle w:val="ListParagraph"/>
        <w:numPr>
          <w:ilvl w:val="0"/>
          <w:numId w:val="1"/>
        </w:numPr>
        <w:rPr>
          <w:sz w:val="22"/>
          <w:szCs w:val="22"/>
        </w:rPr>
      </w:pPr>
      <w:r w:rsidRPr="00571079">
        <w:rPr>
          <w:b/>
          <w:sz w:val="22"/>
          <w:szCs w:val="22"/>
        </w:rPr>
        <w:t>Key/Senior Personnel:</w:t>
      </w:r>
      <w:r w:rsidRPr="00571079">
        <w:rPr>
          <w:sz w:val="22"/>
          <w:szCs w:val="22"/>
        </w:rPr>
        <w:t xml:space="preserve"> the PD/PI and other individuals who contribute to the scientific development or execution of a project in a substantive, measurable way, </w:t>
      </w:r>
      <w:proofErr w:type="gramStart"/>
      <w:r w:rsidRPr="00571079">
        <w:rPr>
          <w:sz w:val="22"/>
          <w:szCs w:val="22"/>
        </w:rPr>
        <w:t>whether or not</w:t>
      </w:r>
      <w:proofErr w:type="gramEnd"/>
      <w:r w:rsidRPr="00571079">
        <w:rPr>
          <w:sz w:val="22"/>
          <w:szCs w:val="22"/>
        </w:rPr>
        <w:t xml:space="preserve"> they receive salaries or compensation under the </w:t>
      </w:r>
      <w:r w:rsidR="00571079" w:rsidRPr="00571079">
        <w:rPr>
          <w:sz w:val="22"/>
          <w:szCs w:val="22"/>
        </w:rPr>
        <w:t>G</w:t>
      </w:r>
      <w:r w:rsidRPr="00571079">
        <w:rPr>
          <w:sz w:val="22"/>
          <w:szCs w:val="22"/>
        </w:rPr>
        <w:t>rant. Typically</w:t>
      </w:r>
      <w:r w:rsidR="003762B8">
        <w:rPr>
          <w:sz w:val="22"/>
          <w:szCs w:val="22"/>
        </w:rPr>
        <w:t>,</w:t>
      </w:r>
      <w:r w:rsidRPr="00571079">
        <w:rPr>
          <w:sz w:val="22"/>
          <w:szCs w:val="22"/>
        </w:rPr>
        <w:t xml:space="preserve"> these individuals have doctoral or other professional degrees, although individuals at the masters/baccalaureate level may be considered Key/Senior personnel if their involvement meets this definition. Consultants and those with a postdoctoral role also may be considered Key/Senior Personnel if they meet this definition. Key/Senior Personnel must devote measurable effort to the </w:t>
      </w:r>
      <w:r w:rsidR="00571079">
        <w:rPr>
          <w:sz w:val="22"/>
          <w:szCs w:val="22"/>
        </w:rPr>
        <w:t>p</w:t>
      </w:r>
      <w:r w:rsidRPr="00571079">
        <w:rPr>
          <w:sz w:val="22"/>
          <w:szCs w:val="22"/>
        </w:rPr>
        <w:t xml:space="preserve">roject </w:t>
      </w:r>
      <w:proofErr w:type="gramStart"/>
      <w:r w:rsidRPr="00571079">
        <w:rPr>
          <w:sz w:val="22"/>
          <w:szCs w:val="22"/>
        </w:rPr>
        <w:t>whether or not</w:t>
      </w:r>
      <w:proofErr w:type="gramEnd"/>
      <w:r w:rsidRPr="00571079">
        <w:rPr>
          <w:sz w:val="22"/>
          <w:szCs w:val="22"/>
        </w:rPr>
        <w:t xml:space="preserve"> salaries or compensation are requested. "Zero percent" effort or "as needed" are not acceptable levels of involvement for those designated as Key/Senior Personnel.  </w:t>
      </w:r>
      <w:hyperlink r:id="rId16" w:anchor="SeniorKeyPersonnel" w:history="1">
        <w:r w:rsidRPr="00571079">
          <w:rPr>
            <w:rStyle w:val="Hyperlink"/>
            <w:color w:val="2E74B5" w:themeColor="accent1" w:themeShade="BF"/>
            <w:sz w:val="22"/>
            <w:szCs w:val="22"/>
          </w:rPr>
          <w:t>https://grants.nih.gov/grants/glossary.htm#SeniorKeyPersonnel</w:t>
        </w:r>
      </w:hyperlink>
    </w:p>
    <w:p w14:paraId="2236F6BF" w14:textId="77777777" w:rsidR="00B46B62" w:rsidRPr="00825004" w:rsidRDefault="00B46B62" w:rsidP="00D0782F">
      <w:pPr>
        <w:pBdr>
          <w:bottom w:val="single" w:sz="18" w:space="1" w:color="auto"/>
        </w:pBdr>
        <w:rPr>
          <w:b/>
          <w:sz w:val="22"/>
          <w:szCs w:val="22"/>
        </w:rPr>
      </w:pPr>
      <w:r w:rsidRPr="00825004">
        <w:rPr>
          <w:b/>
          <w:sz w:val="22"/>
          <w:szCs w:val="22"/>
        </w:rPr>
        <w:t>N</w:t>
      </w:r>
    </w:p>
    <w:p w14:paraId="40092698" w14:textId="77777777" w:rsidR="000E7882" w:rsidRPr="00825004" w:rsidRDefault="000E7882" w:rsidP="00D0782F">
      <w:pPr>
        <w:pStyle w:val="ListParagraph"/>
        <w:rPr>
          <w:sz w:val="22"/>
          <w:szCs w:val="22"/>
        </w:rPr>
      </w:pPr>
    </w:p>
    <w:p w14:paraId="31A4CC23" w14:textId="406A1089" w:rsidR="00B46B62" w:rsidRPr="00825004" w:rsidRDefault="00B46B62" w:rsidP="00D0782F">
      <w:pPr>
        <w:pStyle w:val="ListParagraph"/>
        <w:numPr>
          <w:ilvl w:val="0"/>
          <w:numId w:val="1"/>
        </w:numPr>
        <w:rPr>
          <w:sz w:val="22"/>
          <w:szCs w:val="22"/>
        </w:rPr>
      </w:pPr>
      <w:r w:rsidRPr="00825004">
        <w:rPr>
          <w:b/>
          <w:sz w:val="22"/>
          <w:szCs w:val="22"/>
        </w:rPr>
        <w:t xml:space="preserve">NCE </w:t>
      </w:r>
      <w:r w:rsidRPr="00825004">
        <w:rPr>
          <w:sz w:val="22"/>
          <w:szCs w:val="22"/>
        </w:rPr>
        <w:t>(</w:t>
      </w:r>
      <w:r w:rsidRPr="00825004">
        <w:rPr>
          <w:b/>
          <w:sz w:val="22"/>
          <w:szCs w:val="22"/>
        </w:rPr>
        <w:t>N</w:t>
      </w:r>
      <w:r w:rsidRPr="00825004">
        <w:rPr>
          <w:sz w:val="22"/>
          <w:szCs w:val="22"/>
        </w:rPr>
        <w:t xml:space="preserve">o </w:t>
      </w:r>
      <w:r w:rsidRPr="00825004">
        <w:rPr>
          <w:b/>
          <w:sz w:val="22"/>
          <w:szCs w:val="22"/>
        </w:rPr>
        <w:t>C</w:t>
      </w:r>
      <w:r w:rsidRPr="00825004">
        <w:rPr>
          <w:sz w:val="22"/>
          <w:szCs w:val="22"/>
        </w:rPr>
        <w:t xml:space="preserve">ost </w:t>
      </w:r>
      <w:r w:rsidRPr="00825004">
        <w:rPr>
          <w:b/>
          <w:sz w:val="22"/>
          <w:szCs w:val="22"/>
        </w:rPr>
        <w:t>E</w:t>
      </w:r>
      <w:r w:rsidRPr="00825004">
        <w:rPr>
          <w:sz w:val="22"/>
          <w:szCs w:val="22"/>
        </w:rPr>
        <w:t>xtension): an extension of time to a project period and/or budget period provided by the Sponsor to complete the work without additional funding or competition.</w:t>
      </w:r>
    </w:p>
    <w:p w14:paraId="1A3830E3" w14:textId="77777777" w:rsidR="00B46B62" w:rsidRPr="00825004" w:rsidRDefault="00B46B62" w:rsidP="00D0782F">
      <w:pPr>
        <w:pStyle w:val="ListParagraph"/>
        <w:rPr>
          <w:sz w:val="22"/>
          <w:szCs w:val="22"/>
        </w:rPr>
      </w:pPr>
    </w:p>
    <w:p w14:paraId="78B82397" w14:textId="3AD97C62" w:rsidR="00B46B62" w:rsidRPr="00825004" w:rsidRDefault="00B46B62" w:rsidP="00D0782F">
      <w:pPr>
        <w:pStyle w:val="ListParagraph"/>
        <w:numPr>
          <w:ilvl w:val="0"/>
          <w:numId w:val="1"/>
        </w:numPr>
        <w:rPr>
          <w:sz w:val="22"/>
          <w:szCs w:val="22"/>
        </w:rPr>
      </w:pPr>
      <w:r w:rsidRPr="00825004">
        <w:rPr>
          <w:b/>
          <w:sz w:val="22"/>
          <w:szCs w:val="22"/>
        </w:rPr>
        <w:t>NIH</w:t>
      </w:r>
      <w:r w:rsidRPr="00825004">
        <w:rPr>
          <w:sz w:val="22"/>
          <w:szCs w:val="22"/>
        </w:rPr>
        <w:t xml:space="preserve"> (</w:t>
      </w:r>
      <w:r w:rsidRPr="00825004">
        <w:rPr>
          <w:b/>
          <w:sz w:val="22"/>
          <w:szCs w:val="22"/>
        </w:rPr>
        <w:t>N</w:t>
      </w:r>
      <w:r w:rsidRPr="00825004">
        <w:rPr>
          <w:sz w:val="22"/>
          <w:szCs w:val="22"/>
        </w:rPr>
        <w:t xml:space="preserve">ational </w:t>
      </w:r>
      <w:r w:rsidRPr="00825004">
        <w:rPr>
          <w:b/>
          <w:sz w:val="22"/>
          <w:szCs w:val="22"/>
        </w:rPr>
        <w:t>I</w:t>
      </w:r>
      <w:r w:rsidRPr="00825004">
        <w:rPr>
          <w:sz w:val="22"/>
          <w:szCs w:val="22"/>
        </w:rPr>
        <w:t xml:space="preserve">nstitutes of </w:t>
      </w:r>
      <w:r w:rsidRPr="00825004">
        <w:rPr>
          <w:b/>
          <w:sz w:val="22"/>
          <w:szCs w:val="22"/>
        </w:rPr>
        <w:t>H</w:t>
      </w:r>
      <w:r w:rsidRPr="00825004">
        <w:rPr>
          <w:sz w:val="22"/>
          <w:szCs w:val="22"/>
        </w:rPr>
        <w:t>ealth): the principal federal agency for health research in the United States. The NIH is part of the Department of Health and Human Services.</w:t>
      </w:r>
    </w:p>
    <w:p w14:paraId="4B3A61B9" w14:textId="77777777" w:rsidR="00B46B62" w:rsidRPr="00825004" w:rsidRDefault="00B46B62" w:rsidP="00D0782F">
      <w:pPr>
        <w:rPr>
          <w:sz w:val="22"/>
          <w:szCs w:val="22"/>
        </w:rPr>
      </w:pPr>
    </w:p>
    <w:p w14:paraId="31367612" w14:textId="267F7697" w:rsidR="00BA509E" w:rsidRPr="00730114" w:rsidRDefault="006F6D2B" w:rsidP="00D0782F">
      <w:pPr>
        <w:pStyle w:val="ListParagraph"/>
        <w:numPr>
          <w:ilvl w:val="0"/>
          <w:numId w:val="1"/>
        </w:numPr>
        <w:rPr>
          <w:rStyle w:val="Hyperlink"/>
          <w:color w:val="auto"/>
          <w:sz w:val="22"/>
          <w:szCs w:val="22"/>
          <w:u w:val="none"/>
        </w:rPr>
      </w:pPr>
      <w:r>
        <w:rPr>
          <w:b/>
          <w:sz w:val="22"/>
          <w:szCs w:val="22"/>
        </w:rPr>
        <w:t>NGA</w:t>
      </w:r>
      <w:r w:rsidR="00B46B62" w:rsidRPr="00825004">
        <w:rPr>
          <w:b/>
          <w:sz w:val="22"/>
          <w:szCs w:val="22"/>
        </w:rPr>
        <w:t xml:space="preserve"> </w:t>
      </w:r>
      <w:r w:rsidR="00B46B62" w:rsidRPr="00825004">
        <w:rPr>
          <w:sz w:val="22"/>
          <w:szCs w:val="22"/>
        </w:rPr>
        <w:t>(</w:t>
      </w:r>
      <w:r w:rsidR="00B46B62" w:rsidRPr="00825004">
        <w:rPr>
          <w:b/>
          <w:sz w:val="22"/>
          <w:szCs w:val="22"/>
        </w:rPr>
        <w:t>N</w:t>
      </w:r>
      <w:r w:rsidR="00B46B62" w:rsidRPr="00825004">
        <w:rPr>
          <w:sz w:val="22"/>
          <w:szCs w:val="22"/>
        </w:rPr>
        <w:t xml:space="preserve">otice </w:t>
      </w:r>
      <w:r w:rsidR="00B46B62" w:rsidRPr="00825004">
        <w:rPr>
          <w:b/>
          <w:sz w:val="22"/>
          <w:szCs w:val="22"/>
        </w:rPr>
        <w:t>o</w:t>
      </w:r>
      <w:r w:rsidR="00B46B62" w:rsidRPr="00825004">
        <w:rPr>
          <w:sz w:val="22"/>
          <w:szCs w:val="22"/>
        </w:rPr>
        <w:t xml:space="preserve">f </w:t>
      </w:r>
      <w:r w:rsidR="00B46B62" w:rsidRPr="00825004">
        <w:rPr>
          <w:b/>
          <w:sz w:val="22"/>
          <w:szCs w:val="22"/>
        </w:rPr>
        <w:t>A</w:t>
      </w:r>
      <w:r w:rsidR="00B46B62" w:rsidRPr="00825004">
        <w:rPr>
          <w:sz w:val="22"/>
          <w:szCs w:val="22"/>
        </w:rPr>
        <w:t xml:space="preserve">ward): the legal document issued to notify the recipient that an award has been made and that funds may be requested from the designated HHS payment system/office. The </w:t>
      </w:r>
      <w:r>
        <w:rPr>
          <w:sz w:val="22"/>
          <w:szCs w:val="22"/>
        </w:rPr>
        <w:t>NGA</w:t>
      </w:r>
      <w:r w:rsidR="00B46B62" w:rsidRPr="00825004">
        <w:rPr>
          <w:sz w:val="22"/>
          <w:szCs w:val="22"/>
        </w:rPr>
        <w:t xml:space="preserve"> is issued for the initial budget period and each subsequent budget period in the approved project period, which can reflect any future-year commitments. </w:t>
      </w:r>
      <w:hyperlink r:id="rId17" w:history="1">
        <w:r w:rsidR="00B46B62" w:rsidRPr="00825004">
          <w:rPr>
            <w:rStyle w:val="Hyperlink"/>
            <w:sz w:val="22"/>
            <w:szCs w:val="22"/>
          </w:rPr>
          <w:t>https://grants.nih.gov/grants/policy/nihgps/html5/section_5/5_the_notice_of_award.htm</w:t>
        </w:r>
      </w:hyperlink>
    </w:p>
    <w:p w14:paraId="38686B1D" w14:textId="77777777" w:rsidR="00730114" w:rsidRPr="00730114" w:rsidRDefault="00730114" w:rsidP="00730114">
      <w:pPr>
        <w:pStyle w:val="ListParagraph"/>
        <w:rPr>
          <w:rStyle w:val="Hyperlink"/>
          <w:color w:val="auto"/>
          <w:sz w:val="22"/>
          <w:szCs w:val="22"/>
          <w:u w:val="none"/>
        </w:rPr>
      </w:pPr>
    </w:p>
    <w:p w14:paraId="19C3D871" w14:textId="0E799E7F" w:rsidR="00B46B62" w:rsidRPr="00C20CFA" w:rsidRDefault="00730114" w:rsidP="00C20CFA">
      <w:pPr>
        <w:pStyle w:val="ListParagraph"/>
        <w:numPr>
          <w:ilvl w:val="0"/>
          <w:numId w:val="1"/>
        </w:numPr>
        <w:rPr>
          <w:sz w:val="22"/>
          <w:szCs w:val="22"/>
        </w:rPr>
      </w:pPr>
      <w:r w:rsidRPr="00730114">
        <w:rPr>
          <w:rStyle w:val="Hyperlink"/>
          <w:b/>
          <w:bCs/>
          <w:color w:val="auto"/>
          <w:sz w:val="22"/>
          <w:szCs w:val="22"/>
          <w:u w:val="none"/>
        </w:rPr>
        <w:t>NSF</w:t>
      </w:r>
      <w:r>
        <w:rPr>
          <w:rStyle w:val="Hyperlink"/>
          <w:b/>
          <w:bCs/>
          <w:color w:val="auto"/>
          <w:sz w:val="22"/>
          <w:szCs w:val="22"/>
          <w:u w:val="none"/>
        </w:rPr>
        <w:t xml:space="preserve"> (N</w:t>
      </w:r>
      <w:r w:rsidRPr="004625B3">
        <w:rPr>
          <w:rStyle w:val="Hyperlink"/>
          <w:color w:val="auto"/>
          <w:sz w:val="22"/>
          <w:szCs w:val="22"/>
          <w:u w:val="none"/>
        </w:rPr>
        <w:t>ational</w:t>
      </w:r>
      <w:r>
        <w:rPr>
          <w:rStyle w:val="Hyperlink"/>
          <w:b/>
          <w:bCs/>
          <w:color w:val="auto"/>
          <w:sz w:val="22"/>
          <w:szCs w:val="22"/>
          <w:u w:val="none"/>
        </w:rPr>
        <w:t xml:space="preserve"> S</w:t>
      </w:r>
      <w:r w:rsidRPr="004625B3">
        <w:rPr>
          <w:rStyle w:val="Hyperlink"/>
          <w:color w:val="auto"/>
          <w:sz w:val="22"/>
          <w:szCs w:val="22"/>
          <w:u w:val="none"/>
        </w:rPr>
        <w:t xml:space="preserve">cience </w:t>
      </w:r>
      <w:r>
        <w:rPr>
          <w:rStyle w:val="Hyperlink"/>
          <w:b/>
          <w:bCs/>
          <w:color w:val="auto"/>
          <w:sz w:val="22"/>
          <w:szCs w:val="22"/>
          <w:u w:val="none"/>
        </w:rPr>
        <w:t>F</w:t>
      </w:r>
      <w:r w:rsidRPr="004625B3">
        <w:rPr>
          <w:rStyle w:val="Hyperlink"/>
          <w:color w:val="auto"/>
          <w:sz w:val="22"/>
          <w:szCs w:val="22"/>
          <w:u w:val="none"/>
        </w:rPr>
        <w:t>oundation</w:t>
      </w:r>
      <w:r>
        <w:rPr>
          <w:rStyle w:val="Hyperlink"/>
          <w:b/>
          <w:bCs/>
          <w:color w:val="auto"/>
          <w:sz w:val="22"/>
          <w:szCs w:val="22"/>
          <w:u w:val="none"/>
        </w:rPr>
        <w:t xml:space="preserve">): </w:t>
      </w:r>
      <w:r w:rsidRPr="00730114">
        <w:rPr>
          <w:rStyle w:val="Hyperlink"/>
          <w:color w:val="auto"/>
          <w:sz w:val="22"/>
          <w:szCs w:val="22"/>
          <w:u w:val="none"/>
        </w:rPr>
        <w:t>an independent federal agency created by Congress in 1950 "to promote the progress of science; to advance the national health, prosperity, and welfare; to secure the national defense..." NSF support</w:t>
      </w:r>
      <w:r>
        <w:rPr>
          <w:rStyle w:val="Hyperlink"/>
          <w:color w:val="auto"/>
          <w:sz w:val="22"/>
          <w:szCs w:val="22"/>
          <w:u w:val="none"/>
        </w:rPr>
        <w:t>s</w:t>
      </w:r>
      <w:r w:rsidRPr="00730114">
        <w:rPr>
          <w:rStyle w:val="Hyperlink"/>
          <w:color w:val="auto"/>
          <w:sz w:val="22"/>
          <w:szCs w:val="22"/>
          <w:u w:val="none"/>
        </w:rPr>
        <w:t xml:space="preserve"> basic research to create knowledge that transforms the future.</w:t>
      </w:r>
    </w:p>
    <w:p w14:paraId="3522EF1D" w14:textId="77777777" w:rsidR="00C20CFA" w:rsidRDefault="00C20CFA">
      <w:pPr>
        <w:spacing w:after="160" w:line="259" w:lineRule="auto"/>
        <w:rPr>
          <w:b/>
          <w:sz w:val="22"/>
          <w:szCs w:val="22"/>
        </w:rPr>
      </w:pPr>
      <w:r>
        <w:rPr>
          <w:b/>
          <w:sz w:val="22"/>
          <w:szCs w:val="22"/>
        </w:rPr>
        <w:br w:type="page"/>
      </w:r>
    </w:p>
    <w:p w14:paraId="09531F8D" w14:textId="6AC2256E" w:rsidR="00B46B62" w:rsidRPr="00825004" w:rsidRDefault="00B46B62" w:rsidP="00D0782F">
      <w:pPr>
        <w:pBdr>
          <w:bottom w:val="single" w:sz="18" w:space="1" w:color="auto"/>
        </w:pBdr>
        <w:rPr>
          <w:b/>
          <w:sz w:val="22"/>
          <w:szCs w:val="22"/>
        </w:rPr>
      </w:pPr>
      <w:r w:rsidRPr="00825004">
        <w:rPr>
          <w:b/>
          <w:sz w:val="22"/>
          <w:szCs w:val="22"/>
        </w:rPr>
        <w:lastRenderedPageBreak/>
        <w:t>O</w:t>
      </w:r>
    </w:p>
    <w:p w14:paraId="4C5C6A54" w14:textId="77777777" w:rsidR="000E7882" w:rsidRPr="00825004" w:rsidRDefault="000E7882" w:rsidP="00D0782F">
      <w:pPr>
        <w:pStyle w:val="ListParagraph"/>
        <w:rPr>
          <w:sz w:val="22"/>
          <w:szCs w:val="22"/>
        </w:rPr>
      </w:pPr>
    </w:p>
    <w:p w14:paraId="5AA28367" w14:textId="65F97392" w:rsidR="00BA509E" w:rsidRPr="00825004" w:rsidRDefault="00BA509E" w:rsidP="00D0782F">
      <w:pPr>
        <w:pStyle w:val="ListParagraph"/>
        <w:numPr>
          <w:ilvl w:val="0"/>
          <w:numId w:val="1"/>
        </w:numPr>
        <w:rPr>
          <w:sz w:val="22"/>
          <w:szCs w:val="22"/>
        </w:rPr>
      </w:pPr>
      <w:r w:rsidRPr="00825004">
        <w:rPr>
          <w:b/>
          <w:sz w:val="22"/>
          <w:szCs w:val="22"/>
        </w:rPr>
        <w:t>Other Significant Contributors (OSCs):</w:t>
      </w:r>
      <w:r w:rsidRPr="00825004">
        <w:rPr>
          <w:sz w:val="22"/>
          <w:szCs w:val="22"/>
        </w:rPr>
        <w:t xml:space="preserve"> </w:t>
      </w:r>
      <w:r w:rsidRPr="00825004">
        <w:rPr>
          <w:color w:val="333333"/>
          <w:sz w:val="22"/>
          <w:szCs w:val="22"/>
        </w:rPr>
        <w:t xml:space="preserve">Individuals who have committed to contribute to the scientific development or execution of the </w:t>
      </w:r>
      <w:r w:rsidR="00571079">
        <w:rPr>
          <w:color w:val="333333"/>
          <w:sz w:val="22"/>
          <w:szCs w:val="22"/>
        </w:rPr>
        <w:t>p</w:t>
      </w:r>
      <w:r w:rsidRPr="00825004">
        <w:rPr>
          <w:color w:val="333333"/>
          <w:sz w:val="22"/>
          <w:szCs w:val="22"/>
        </w:rPr>
        <w:t>roject but are not committing any specified measurable effort (i.e., person</w:t>
      </w:r>
      <w:r w:rsidR="00571079">
        <w:rPr>
          <w:color w:val="333333"/>
          <w:sz w:val="22"/>
          <w:szCs w:val="22"/>
        </w:rPr>
        <w:t>-</w:t>
      </w:r>
      <w:r w:rsidRPr="00825004">
        <w:rPr>
          <w:color w:val="333333"/>
          <w:sz w:val="22"/>
          <w:szCs w:val="22"/>
        </w:rPr>
        <w:t xml:space="preserve">months) to the </w:t>
      </w:r>
      <w:r w:rsidR="00571079">
        <w:rPr>
          <w:color w:val="333333"/>
          <w:sz w:val="22"/>
          <w:szCs w:val="22"/>
        </w:rPr>
        <w:t>p</w:t>
      </w:r>
      <w:r w:rsidRPr="00825004">
        <w:rPr>
          <w:color w:val="333333"/>
          <w:sz w:val="22"/>
          <w:szCs w:val="22"/>
        </w:rPr>
        <w:t>roject. These individuals are typically presented at "effort of zero person months" or "as needed." Individuals with measurable effort may not be listed as Other Significant Contributors (OSCs). Consultants should be included if they meet this definition.</w:t>
      </w:r>
    </w:p>
    <w:p w14:paraId="42824978" w14:textId="3A62F352" w:rsidR="00BA509E" w:rsidRPr="00825004" w:rsidRDefault="006C2F36" w:rsidP="00D0782F">
      <w:pPr>
        <w:pStyle w:val="ListParagraph"/>
        <w:rPr>
          <w:sz w:val="22"/>
          <w:szCs w:val="22"/>
        </w:rPr>
      </w:pPr>
      <w:hyperlink r:id="rId18" w:anchor="OtherSignificantContributorsOSCs" w:history="1">
        <w:r w:rsidR="00BA509E" w:rsidRPr="00825004">
          <w:rPr>
            <w:rStyle w:val="Hyperlink"/>
            <w:sz w:val="22"/>
            <w:szCs w:val="22"/>
          </w:rPr>
          <w:t>https://grants.nih.gov/grants/glossary.htm#OtherSignificantContributorsOSCs</w:t>
        </w:r>
      </w:hyperlink>
    </w:p>
    <w:p w14:paraId="11378056" w14:textId="77777777" w:rsidR="00BA509E" w:rsidRPr="00825004" w:rsidRDefault="00BA509E" w:rsidP="00D0782F">
      <w:pPr>
        <w:pStyle w:val="ListParagraph"/>
        <w:rPr>
          <w:sz w:val="22"/>
          <w:szCs w:val="22"/>
        </w:rPr>
      </w:pPr>
    </w:p>
    <w:p w14:paraId="54EE160D" w14:textId="6E3AE6A9" w:rsidR="00B46B62" w:rsidRPr="00825004" w:rsidRDefault="00B46B62" w:rsidP="00D0782F">
      <w:pPr>
        <w:pStyle w:val="ListParagraph"/>
        <w:numPr>
          <w:ilvl w:val="0"/>
          <w:numId w:val="1"/>
        </w:numPr>
        <w:rPr>
          <w:sz w:val="22"/>
          <w:szCs w:val="22"/>
        </w:rPr>
      </w:pPr>
      <w:r w:rsidRPr="00825004">
        <w:rPr>
          <w:b/>
          <w:sz w:val="22"/>
          <w:szCs w:val="22"/>
        </w:rPr>
        <w:t>Other Support/Active and Pending Support:</w:t>
      </w:r>
      <w:r w:rsidRPr="00825004">
        <w:rPr>
          <w:sz w:val="22"/>
          <w:szCs w:val="22"/>
        </w:rPr>
        <w:t xml:space="preserve">  The disclosure of all financial sources—whether Federal, non-Federal, commercial—available in direct </w:t>
      </w:r>
      <w:r w:rsidR="00571079">
        <w:rPr>
          <w:sz w:val="22"/>
          <w:szCs w:val="22"/>
        </w:rPr>
        <w:t>S</w:t>
      </w:r>
      <w:r w:rsidRPr="00825004">
        <w:rPr>
          <w:sz w:val="22"/>
          <w:szCs w:val="22"/>
        </w:rPr>
        <w:t>upport of an individual</w:t>
      </w:r>
      <w:r w:rsidR="00571079">
        <w:rPr>
          <w:sz w:val="22"/>
          <w:szCs w:val="22"/>
        </w:rPr>
        <w:t>'</w:t>
      </w:r>
      <w:r w:rsidRPr="00825004">
        <w:rPr>
          <w:sz w:val="22"/>
          <w:szCs w:val="22"/>
        </w:rPr>
        <w:t>s research endeavors, including but not limited to research grants, cooperative agreements, contracts, and institutional awards. Funding for training awards, prizes, and gifts are not required to be included.</w:t>
      </w:r>
    </w:p>
    <w:p w14:paraId="4CD0C28B" w14:textId="77777777" w:rsidR="00B46B62" w:rsidRPr="00825004" w:rsidRDefault="00B46B62" w:rsidP="00D0782F">
      <w:pPr>
        <w:pStyle w:val="ListParagraph"/>
        <w:rPr>
          <w:sz w:val="22"/>
          <w:szCs w:val="22"/>
        </w:rPr>
      </w:pPr>
    </w:p>
    <w:p w14:paraId="7FC435D2" w14:textId="1BD7BE73" w:rsidR="00B46B62" w:rsidRPr="00825004" w:rsidRDefault="00B46B62" w:rsidP="00D0782F">
      <w:pPr>
        <w:pStyle w:val="ListParagraph"/>
        <w:numPr>
          <w:ilvl w:val="0"/>
          <w:numId w:val="1"/>
        </w:numPr>
        <w:rPr>
          <w:sz w:val="22"/>
          <w:szCs w:val="22"/>
        </w:rPr>
      </w:pPr>
      <w:r w:rsidRPr="00825004">
        <w:rPr>
          <w:b/>
          <w:sz w:val="22"/>
          <w:szCs w:val="22"/>
        </w:rPr>
        <w:t xml:space="preserve">Overlap of Support: </w:t>
      </w:r>
      <w:r w:rsidRPr="00825004">
        <w:rPr>
          <w:sz w:val="22"/>
          <w:szCs w:val="22"/>
        </w:rPr>
        <w:t xml:space="preserve">Other </w:t>
      </w:r>
      <w:r w:rsidR="00571079">
        <w:rPr>
          <w:sz w:val="22"/>
          <w:szCs w:val="22"/>
        </w:rPr>
        <w:t>S</w:t>
      </w:r>
      <w:r w:rsidRPr="00825004">
        <w:rPr>
          <w:sz w:val="22"/>
          <w:szCs w:val="22"/>
        </w:rPr>
        <w:t xml:space="preserve">upport duplicating research or budgetary items already funded by an NIH grant. Overlap also occurs when any project-supported personnel </w:t>
      </w:r>
      <w:proofErr w:type="gramStart"/>
      <w:r w:rsidRPr="00825004">
        <w:rPr>
          <w:sz w:val="22"/>
          <w:szCs w:val="22"/>
        </w:rPr>
        <w:t>ha</w:t>
      </w:r>
      <w:r w:rsidR="00571079">
        <w:rPr>
          <w:sz w:val="22"/>
          <w:szCs w:val="22"/>
        </w:rPr>
        <w:t>s</w:t>
      </w:r>
      <w:proofErr w:type="gramEnd"/>
      <w:r w:rsidRPr="00825004">
        <w:rPr>
          <w:sz w:val="22"/>
          <w:szCs w:val="22"/>
        </w:rPr>
        <w:t xml:space="preserve"> time commitments exceeding 12 person</w:t>
      </w:r>
      <w:r w:rsidR="00571079">
        <w:rPr>
          <w:sz w:val="22"/>
          <w:szCs w:val="22"/>
        </w:rPr>
        <w:t>-</w:t>
      </w:r>
      <w:r w:rsidRPr="00825004">
        <w:rPr>
          <w:sz w:val="22"/>
          <w:szCs w:val="22"/>
        </w:rPr>
        <w:t xml:space="preserve">months.  </w:t>
      </w:r>
    </w:p>
    <w:p w14:paraId="2551A5A3" w14:textId="77777777" w:rsidR="00B46B62" w:rsidRPr="009457E5" w:rsidRDefault="006C2F36" w:rsidP="00D0782F">
      <w:pPr>
        <w:ind w:firstLine="720"/>
        <w:rPr>
          <w:rStyle w:val="Hyperlink"/>
          <w:color w:val="auto"/>
          <w:sz w:val="22"/>
          <w:szCs w:val="22"/>
        </w:rPr>
      </w:pPr>
      <w:hyperlink r:id="rId19" w:anchor="OverlapofSupport" w:history="1">
        <w:r w:rsidR="00B46B62" w:rsidRPr="00825004">
          <w:rPr>
            <w:rStyle w:val="Hyperlink"/>
            <w:sz w:val="22"/>
            <w:szCs w:val="22"/>
          </w:rPr>
          <w:t>https://grants.nih.gov/grants/glossary.htm#OverlapofSupport</w:t>
        </w:r>
      </w:hyperlink>
    </w:p>
    <w:p w14:paraId="484C2ADE" w14:textId="77777777" w:rsidR="00B46B62" w:rsidRPr="009457E5" w:rsidRDefault="00B46B62" w:rsidP="00D0782F">
      <w:pPr>
        <w:pBdr>
          <w:bottom w:val="single" w:sz="18" w:space="1" w:color="auto"/>
        </w:pBdr>
        <w:rPr>
          <w:b/>
          <w:sz w:val="22"/>
          <w:szCs w:val="22"/>
        </w:rPr>
      </w:pPr>
      <w:r w:rsidRPr="009457E5">
        <w:rPr>
          <w:b/>
          <w:sz w:val="22"/>
          <w:szCs w:val="22"/>
        </w:rPr>
        <w:t>P</w:t>
      </w:r>
    </w:p>
    <w:p w14:paraId="78B39C7B" w14:textId="77777777" w:rsidR="000E7882" w:rsidRPr="009457E5" w:rsidRDefault="000E7882" w:rsidP="00D0782F">
      <w:pPr>
        <w:pStyle w:val="ListParagraph"/>
        <w:rPr>
          <w:sz w:val="22"/>
          <w:szCs w:val="22"/>
          <w:u w:val="single"/>
        </w:rPr>
      </w:pPr>
    </w:p>
    <w:p w14:paraId="2718191C" w14:textId="568FAB6F" w:rsidR="00B46B62" w:rsidRPr="00825004" w:rsidRDefault="00B46B62" w:rsidP="00D0782F">
      <w:pPr>
        <w:pStyle w:val="ListParagraph"/>
        <w:numPr>
          <w:ilvl w:val="0"/>
          <w:numId w:val="1"/>
        </w:numPr>
        <w:rPr>
          <w:rStyle w:val="Hyperlink"/>
          <w:sz w:val="22"/>
          <w:szCs w:val="22"/>
        </w:rPr>
      </w:pPr>
      <w:r w:rsidRPr="009457E5">
        <w:rPr>
          <w:b/>
          <w:sz w:val="22"/>
          <w:szCs w:val="22"/>
        </w:rPr>
        <w:t>Person Months</w:t>
      </w:r>
      <w:r w:rsidRPr="009457E5">
        <w:rPr>
          <w:sz w:val="22"/>
          <w:szCs w:val="22"/>
        </w:rPr>
        <w:t xml:space="preserve">:  </w:t>
      </w:r>
      <w:r w:rsidR="00EC0AE5" w:rsidRPr="009457E5">
        <w:rPr>
          <w:sz w:val="22"/>
          <w:szCs w:val="22"/>
        </w:rPr>
        <w:t>The metric for expressing the effort (amount of time) PD/PI(s), faculty</w:t>
      </w:r>
      <w:r w:rsidR="00571079">
        <w:rPr>
          <w:sz w:val="22"/>
          <w:szCs w:val="22"/>
        </w:rPr>
        <w:t>,</w:t>
      </w:r>
      <w:r w:rsidR="00EC0AE5" w:rsidRPr="009457E5">
        <w:rPr>
          <w:sz w:val="22"/>
          <w:szCs w:val="22"/>
        </w:rPr>
        <w:t xml:space="preserve"> and other senior/</w:t>
      </w:r>
      <w:r w:rsidR="00EC0AE5" w:rsidRPr="00825004">
        <w:rPr>
          <w:color w:val="333333"/>
          <w:sz w:val="22"/>
          <w:szCs w:val="22"/>
        </w:rPr>
        <w:t>key personnel devote to a specific project. The effort is based on the type of appointment of the individual with the organization</w:t>
      </w:r>
      <w:r w:rsidR="00571079">
        <w:rPr>
          <w:color w:val="333333"/>
          <w:sz w:val="22"/>
          <w:szCs w:val="22"/>
        </w:rPr>
        <w:t>,</w:t>
      </w:r>
      <w:r w:rsidR="00EC0AE5" w:rsidRPr="00825004">
        <w:rPr>
          <w:color w:val="333333"/>
          <w:sz w:val="22"/>
          <w:szCs w:val="22"/>
        </w:rPr>
        <w:t xml:space="preserve"> e.g., calendar year, academic year, and/or summer term</w:t>
      </w:r>
      <w:r w:rsidR="00571079">
        <w:rPr>
          <w:color w:val="333333"/>
          <w:sz w:val="22"/>
          <w:szCs w:val="22"/>
        </w:rPr>
        <w:t>,</w:t>
      </w:r>
      <w:r w:rsidR="00EC0AE5" w:rsidRPr="00825004">
        <w:rPr>
          <w:color w:val="333333"/>
          <w:sz w:val="22"/>
          <w:szCs w:val="22"/>
        </w:rPr>
        <w:t xml:space="preserve"> and the organization's definition of such. For instance, some institutions define the academic year as a 9-month appointment while others define it as a 10-month appointment. See also </w:t>
      </w:r>
      <w:r w:rsidR="00EC0AE5" w:rsidRPr="00825004">
        <w:rPr>
          <w:color w:val="337AB7"/>
          <w:sz w:val="22"/>
          <w:szCs w:val="22"/>
        </w:rPr>
        <w:fldChar w:fldCharType="begin"/>
      </w:r>
      <w:r w:rsidR="00EC0AE5" w:rsidRPr="00825004">
        <w:rPr>
          <w:color w:val="337AB7"/>
          <w:sz w:val="22"/>
          <w:szCs w:val="22"/>
        </w:rPr>
        <w:instrText>HYPERLINK "https://grants.nih.gov/faqs" \l "/person-months.htm"</w:instrText>
      </w:r>
      <w:r w:rsidR="00EC0AE5" w:rsidRPr="00825004">
        <w:rPr>
          <w:color w:val="337AB7"/>
          <w:sz w:val="22"/>
          <w:szCs w:val="22"/>
        </w:rPr>
        <w:fldChar w:fldCharType="separate"/>
      </w:r>
      <w:r w:rsidR="00EC0AE5" w:rsidRPr="00825004">
        <w:rPr>
          <w:rStyle w:val="Hyperlink"/>
          <w:sz w:val="22"/>
          <w:szCs w:val="22"/>
        </w:rPr>
        <w:t>Frequently Asked Questions Regarding the Usage of Person Months.</w:t>
      </w:r>
    </w:p>
    <w:p w14:paraId="7E450A55" w14:textId="6F5FACA5" w:rsidR="00EC0AE5" w:rsidRPr="00825004" w:rsidRDefault="00EC0AE5" w:rsidP="00D0782F">
      <w:pPr>
        <w:pStyle w:val="ListParagraph"/>
        <w:rPr>
          <w:sz w:val="22"/>
          <w:szCs w:val="22"/>
        </w:rPr>
      </w:pPr>
      <w:r w:rsidRPr="00825004">
        <w:rPr>
          <w:color w:val="337AB7"/>
          <w:sz w:val="22"/>
          <w:szCs w:val="22"/>
        </w:rPr>
        <w:fldChar w:fldCharType="end"/>
      </w:r>
      <w:hyperlink r:id="rId20" w:anchor="PersonMonths" w:history="1">
        <w:r w:rsidRPr="00825004">
          <w:rPr>
            <w:rStyle w:val="Hyperlink"/>
            <w:sz w:val="22"/>
            <w:szCs w:val="22"/>
          </w:rPr>
          <w:t>https://grants.nih.gov/grants/glossary.htm#PersonMonths</w:t>
        </w:r>
      </w:hyperlink>
    </w:p>
    <w:p w14:paraId="7EED4DF7" w14:textId="77777777" w:rsidR="00EC0AE5" w:rsidRPr="00825004" w:rsidRDefault="00EC0AE5" w:rsidP="00D0782F">
      <w:pPr>
        <w:pStyle w:val="ListParagraph"/>
        <w:rPr>
          <w:sz w:val="22"/>
          <w:szCs w:val="22"/>
        </w:rPr>
      </w:pPr>
    </w:p>
    <w:p w14:paraId="13A79ADE" w14:textId="598A01A4" w:rsidR="00821F7D" w:rsidRPr="00825004" w:rsidRDefault="00BA509E" w:rsidP="00D0782F">
      <w:pPr>
        <w:pStyle w:val="ListParagraph"/>
        <w:numPr>
          <w:ilvl w:val="0"/>
          <w:numId w:val="1"/>
        </w:numPr>
        <w:rPr>
          <w:b/>
          <w:sz w:val="22"/>
          <w:szCs w:val="22"/>
        </w:rPr>
      </w:pPr>
      <w:r w:rsidRPr="00825004">
        <w:rPr>
          <w:b/>
          <w:sz w:val="22"/>
          <w:szCs w:val="22"/>
        </w:rPr>
        <w:t xml:space="preserve">Program Director/Principal Investigator (PD/PI): </w:t>
      </w:r>
      <w:r w:rsidRPr="00825004">
        <w:rPr>
          <w:color w:val="333333"/>
          <w:sz w:val="22"/>
          <w:szCs w:val="22"/>
        </w:rPr>
        <w:t xml:space="preserve">The individual(s) designated by the applicant organization to have the appropriate level of authority and responsibility to direct the </w:t>
      </w:r>
      <w:r w:rsidR="00571079">
        <w:rPr>
          <w:color w:val="333333"/>
          <w:sz w:val="22"/>
          <w:szCs w:val="22"/>
        </w:rPr>
        <w:t>p</w:t>
      </w:r>
      <w:r w:rsidRPr="00825004">
        <w:rPr>
          <w:color w:val="333333"/>
          <w:sz w:val="22"/>
          <w:szCs w:val="22"/>
        </w:rPr>
        <w:t xml:space="preserve">roject or program to be supported by the award. The applicant organization may designate multiple individuals as program directors/principal investigators (PD/PIs) who share the authority and responsibility for leading and directing the </w:t>
      </w:r>
      <w:r w:rsidR="00571079">
        <w:rPr>
          <w:color w:val="333333"/>
          <w:sz w:val="22"/>
          <w:szCs w:val="22"/>
        </w:rPr>
        <w:t>p</w:t>
      </w:r>
      <w:r w:rsidRPr="00825004">
        <w:rPr>
          <w:color w:val="333333"/>
          <w:sz w:val="22"/>
          <w:szCs w:val="22"/>
        </w:rPr>
        <w:t xml:space="preserve">roject, intellectually and logistically. When multiple PD/PIs are named, each is responsible and accountable to the applicant organization, or as appropriate, to a collaborating organization for the proper conduct of the </w:t>
      </w:r>
      <w:r w:rsidR="00571079">
        <w:rPr>
          <w:color w:val="333333"/>
          <w:sz w:val="22"/>
          <w:szCs w:val="22"/>
        </w:rPr>
        <w:t>p</w:t>
      </w:r>
      <w:r w:rsidRPr="00825004">
        <w:rPr>
          <w:color w:val="333333"/>
          <w:sz w:val="22"/>
          <w:szCs w:val="22"/>
        </w:rPr>
        <w:t>roject or program including the submission of all required reports. The presence of more than one PD/PI on an application or award diminishes neither the responsibility nor the accountability of any individual PD/PI.</w:t>
      </w:r>
    </w:p>
    <w:p w14:paraId="61634ACC" w14:textId="0702BE6D" w:rsidR="00BA509E" w:rsidRPr="00825004" w:rsidRDefault="006C2F36" w:rsidP="00D0782F">
      <w:pPr>
        <w:pStyle w:val="ListParagraph"/>
        <w:rPr>
          <w:sz w:val="22"/>
          <w:szCs w:val="22"/>
        </w:rPr>
      </w:pPr>
      <w:hyperlink r:id="rId21" w:anchor="ProgramDirectorPrincipalInvestigatorPDPI" w:history="1">
        <w:r w:rsidR="00BA509E" w:rsidRPr="00825004">
          <w:rPr>
            <w:rStyle w:val="Hyperlink"/>
            <w:sz w:val="22"/>
            <w:szCs w:val="22"/>
          </w:rPr>
          <w:t>https://grants.nih.gov/grants/glossary.htm#ProgramDirectorPrincipalInvestigatorPDPI</w:t>
        </w:r>
      </w:hyperlink>
    </w:p>
    <w:p w14:paraId="525FBEA2" w14:textId="01D837F0" w:rsidR="00BA509E" w:rsidRPr="00825004" w:rsidRDefault="00BA509E" w:rsidP="00D0782F">
      <w:pPr>
        <w:pStyle w:val="ListParagraph"/>
        <w:rPr>
          <w:b/>
          <w:sz w:val="22"/>
          <w:szCs w:val="22"/>
        </w:rPr>
      </w:pPr>
    </w:p>
    <w:p w14:paraId="264C226F" w14:textId="1CD7511A" w:rsidR="00B46B62" w:rsidRPr="00825004" w:rsidRDefault="00B46B62" w:rsidP="00D0782F">
      <w:pPr>
        <w:pStyle w:val="ListParagraph"/>
        <w:numPr>
          <w:ilvl w:val="0"/>
          <w:numId w:val="1"/>
        </w:numPr>
        <w:rPr>
          <w:sz w:val="22"/>
          <w:szCs w:val="22"/>
        </w:rPr>
      </w:pPr>
      <w:r w:rsidRPr="00825004">
        <w:rPr>
          <w:b/>
          <w:sz w:val="22"/>
          <w:szCs w:val="22"/>
        </w:rPr>
        <w:t>Project Goal</w:t>
      </w:r>
      <w:r w:rsidR="00EC0AE5" w:rsidRPr="00825004">
        <w:rPr>
          <w:b/>
          <w:sz w:val="22"/>
          <w:szCs w:val="22"/>
        </w:rPr>
        <w:t>(s)</w:t>
      </w:r>
      <w:r w:rsidRPr="00825004">
        <w:rPr>
          <w:sz w:val="22"/>
          <w:szCs w:val="22"/>
        </w:rPr>
        <w:t>: short statement of the main goal</w:t>
      </w:r>
      <w:r w:rsidR="00E74C12" w:rsidRPr="00825004">
        <w:rPr>
          <w:sz w:val="22"/>
          <w:szCs w:val="22"/>
        </w:rPr>
        <w:t>(s)</w:t>
      </w:r>
      <w:r w:rsidRPr="00825004">
        <w:rPr>
          <w:sz w:val="22"/>
          <w:szCs w:val="22"/>
        </w:rPr>
        <w:t xml:space="preserve"> of the </w:t>
      </w:r>
      <w:r w:rsidR="00571079">
        <w:rPr>
          <w:sz w:val="22"/>
          <w:szCs w:val="22"/>
        </w:rPr>
        <w:t>p</w:t>
      </w:r>
      <w:r w:rsidRPr="00825004">
        <w:rPr>
          <w:sz w:val="22"/>
          <w:szCs w:val="22"/>
        </w:rPr>
        <w:t xml:space="preserve">roject. </w:t>
      </w:r>
      <w:r w:rsidR="00571079">
        <w:rPr>
          <w:sz w:val="22"/>
          <w:szCs w:val="22"/>
        </w:rPr>
        <w:t>It m</w:t>
      </w:r>
      <w:r w:rsidRPr="00825004">
        <w:rPr>
          <w:sz w:val="22"/>
          <w:szCs w:val="22"/>
        </w:rPr>
        <w:t>ust be a maximum of two sentences.</w:t>
      </w:r>
    </w:p>
    <w:p w14:paraId="51D1C66D" w14:textId="77777777" w:rsidR="00B46B62" w:rsidRPr="00825004" w:rsidRDefault="00B46B62" w:rsidP="00D0782F">
      <w:pPr>
        <w:pStyle w:val="ListParagraph"/>
        <w:rPr>
          <w:sz w:val="22"/>
          <w:szCs w:val="22"/>
        </w:rPr>
      </w:pPr>
    </w:p>
    <w:p w14:paraId="133C09F6" w14:textId="26646B1B" w:rsidR="00EC0AE5" w:rsidRPr="00C20CFA" w:rsidRDefault="00B46B62" w:rsidP="00C20CFA">
      <w:pPr>
        <w:pStyle w:val="ListParagraph"/>
        <w:numPr>
          <w:ilvl w:val="0"/>
          <w:numId w:val="1"/>
        </w:numPr>
        <w:rPr>
          <w:sz w:val="22"/>
          <w:szCs w:val="22"/>
        </w:rPr>
      </w:pPr>
      <w:r w:rsidRPr="00825004">
        <w:rPr>
          <w:b/>
          <w:sz w:val="22"/>
          <w:szCs w:val="22"/>
        </w:rPr>
        <w:t>Project Begin/End Dates</w:t>
      </w:r>
      <w:r w:rsidRPr="00825004">
        <w:rPr>
          <w:sz w:val="22"/>
          <w:szCs w:val="22"/>
        </w:rPr>
        <w:t>: The time during which the recipient may incur new obligations to carry out the work authorized under the award.</w:t>
      </w:r>
    </w:p>
    <w:p w14:paraId="3421415F" w14:textId="77777777" w:rsidR="00B46B62" w:rsidRPr="00825004" w:rsidRDefault="00B46B62" w:rsidP="00D0782F">
      <w:pPr>
        <w:pBdr>
          <w:bottom w:val="single" w:sz="18" w:space="1" w:color="auto"/>
        </w:pBdr>
        <w:rPr>
          <w:b/>
          <w:sz w:val="22"/>
          <w:szCs w:val="22"/>
        </w:rPr>
      </w:pPr>
      <w:r w:rsidRPr="00825004">
        <w:rPr>
          <w:b/>
          <w:sz w:val="22"/>
          <w:szCs w:val="22"/>
        </w:rPr>
        <w:t>R</w:t>
      </w:r>
    </w:p>
    <w:p w14:paraId="7AD5996C" w14:textId="77777777" w:rsidR="00B46B62" w:rsidRPr="00825004" w:rsidRDefault="00B46B62" w:rsidP="00D0782F">
      <w:pPr>
        <w:pStyle w:val="ListParagraph"/>
        <w:rPr>
          <w:sz w:val="22"/>
          <w:szCs w:val="22"/>
        </w:rPr>
      </w:pPr>
    </w:p>
    <w:p w14:paraId="6F6BC21D" w14:textId="66734433" w:rsidR="00B46B62" w:rsidRPr="00825004" w:rsidRDefault="00B46B62" w:rsidP="00D0782F">
      <w:pPr>
        <w:pStyle w:val="ListParagraph"/>
        <w:numPr>
          <w:ilvl w:val="0"/>
          <w:numId w:val="1"/>
        </w:numPr>
        <w:rPr>
          <w:sz w:val="22"/>
          <w:szCs w:val="22"/>
        </w:rPr>
      </w:pPr>
      <w:r w:rsidRPr="00825004">
        <w:rPr>
          <w:b/>
          <w:sz w:val="22"/>
          <w:szCs w:val="22"/>
        </w:rPr>
        <w:t xml:space="preserve">RPPR </w:t>
      </w:r>
      <w:r w:rsidRPr="00825004">
        <w:rPr>
          <w:sz w:val="22"/>
          <w:szCs w:val="22"/>
        </w:rPr>
        <w:t>(</w:t>
      </w:r>
      <w:r w:rsidRPr="00825004">
        <w:rPr>
          <w:b/>
          <w:sz w:val="22"/>
          <w:szCs w:val="22"/>
        </w:rPr>
        <w:t>R</w:t>
      </w:r>
      <w:r w:rsidRPr="00825004">
        <w:rPr>
          <w:sz w:val="22"/>
          <w:szCs w:val="22"/>
        </w:rPr>
        <w:t>esearch</w:t>
      </w:r>
      <w:r w:rsidRPr="00825004">
        <w:rPr>
          <w:b/>
          <w:sz w:val="22"/>
          <w:szCs w:val="22"/>
        </w:rPr>
        <w:t xml:space="preserve"> P</w:t>
      </w:r>
      <w:r w:rsidRPr="00825004">
        <w:rPr>
          <w:sz w:val="22"/>
          <w:szCs w:val="22"/>
        </w:rPr>
        <w:t>erformance</w:t>
      </w:r>
      <w:r w:rsidRPr="00825004">
        <w:rPr>
          <w:b/>
          <w:sz w:val="22"/>
          <w:szCs w:val="22"/>
        </w:rPr>
        <w:t xml:space="preserve"> P</w:t>
      </w:r>
      <w:r w:rsidRPr="00825004">
        <w:rPr>
          <w:sz w:val="22"/>
          <w:szCs w:val="22"/>
        </w:rPr>
        <w:t>rogress</w:t>
      </w:r>
      <w:r w:rsidRPr="00825004">
        <w:rPr>
          <w:b/>
          <w:sz w:val="22"/>
          <w:szCs w:val="22"/>
        </w:rPr>
        <w:t xml:space="preserve"> R</w:t>
      </w:r>
      <w:r w:rsidRPr="00825004">
        <w:rPr>
          <w:sz w:val="22"/>
          <w:szCs w:val="22"/>
        </w:rPr>
        <w:t xml:space="preserve">eport):  Progress reports are required annually to document grantee accomplishments and compliance with terms of </w:t>
      </w:r>
      <w:r w:rsidR="00571079">
        <w:rPr>
          <w:sz w:val="22"/>
          <w:szCs w:val="22"/>
        </w:rPr>
        <w:t xml:space="preserve">the </w:t>
      </w:r>
      <w:r w:rsidRPr="00825004">
        <w:rPr>
          <w:sz w:val="22"/>
          <w:szCs w:val="22"/>
        </w:rPr>
        <w:t xml:space="preserve">award. They describe scientific progress, identify significant changes, report on personnel, and describe plans for the subsequent budget period or year. </w:t>
      </w:r>
      <w:hyperlink r:id="rId22" w:anchor="ResearchPerformanceProgressReportRPPR" w:history="1">
        <w:r w:rsidRPr="00825004">
          <w:rPr>
            <w:rStyle w:val="Hyperlink"/>
            <w:color w:val="2E74B5" w:themeColor="accent1" w:themeShade="BF"/>
            <w:sz w:val="22"/>
            <w:szCs w:val="22"/>
          </w:rPr>
          <w:t>https://grants.nih.gov/grants/glossary.htm#ResearchPerformanceProgressReportRPPR</w:t>
        </w:r>
      </w:hyperlink>
    </w:p>
    <w:p w14:paraId="1402B25F" w14:textId="77777777" w:rsidR="00B46B62" w:rsidRPr="00825004" w:rsidRDefault="00B46B62" w:rsidP="00D0782F">
      <w:pPr>
        <w:pBdr>
          <w:bottom w:val="single" w:sz="18" w:space="1" w:color="auto"/>
        </w:pBdr>
        <w:rPr>
          <w:b/>
          <w:sz w:val="22"/>
          <w:szCs w:val="22"/>
        </w:rPr>
      </w:pPr>
      <w:r w:rsidRPr="00825004">
        <w:rPr>
          <w:b/>
          <w:sz w:val="22"/>
          <w:szCs w:val="22"/>
        </w:rPr>
        <w:t>S</w:t>
      </w:r>
    </w:p>
    <w:p w14:paraId="70A5C57F" w14:textId="77777777" w:rsidR="000E7882" w:rsidRPr="00825004" w:rsidRDefault="000E7882" w:rsidP="00D0782F">
      <w:pPr>
        <w:pStyle w:val="ListParagraph"/>
        <w:rPr>
          <w:sz w:val="22"/>
          <w:szCs w:val="22"/>
        </w:rPr>
      </w:pPr>
    </w:p>
    <w:p w14:paraId="4681A647" w14:textId="72AD3E2C" w:rsidR="00B46B62" w:rsidRPr="003015E1" w:rsidRDefault="00B46B62" w:rsidP="00D0782F">
      <w:pPr>
        <w:pStyle w:val="ListParagraph"/>
        <w:numPr>
          <w:ilvl w:val="0"/>
          <w:numId w:val="1"/>
        </w:numPr>
        <w:rPr>
          <w:rStyle w:val="Hyperlink"/>
          <w:color w:val="auto"/>
          <w:sz w:val="22"/>
          <w:szCs w:val="22"/>
          <w:u w:val="none"/>
        </w:rPr>
      </w:pPr>
      <w:r w:rsidRPr="00825004">
        <w:rPr>
          <w:b/>
          <w:sz w:val="22"/>
          <w:szCs w:val="22"/>
        </w:rPr>
        <w:t xml:space="preserve">Scientific Overlap: </w:t>
      </w:r>
      <w:r w:rsidRPr="00825004">
        <w:rPr>
          <w:sz w:val="22"/>
          <w:szCs w:val="22"/>
        </w:rPr>
        <w:t xml:space="preserve">Overlap of </w:t>
      </w:r>
      <w:r w:rsidR="00571079">
        <w:rPr>
          <w:sz w:val="22"/>
          <w:szCs w:val="22"/>
        </w:rPr>
        <w:t>S</w:t>
      </w:r>
      <w:r w:rsidRPr="00825004">
        <w:rPr>
          <w:sz w:val="22"/>
          <w:szCs w:val="22"/>
        </w:rPr>
        <w:t xml:space="preserve">upport occurs when substantially similar research is proposed in more than one concurrent PHS grant application.  </w:t>
      </w:r>
      <w:hyperlink r:id="rId23" w:anchor="ScientificOverlap" w:history="1">
        <w:r w:rsidRPr="00825004">
          <w:rPr>
            <w:rStyle w:val="Hyperlink"/>
            <w:color w:val="2E74B5" w:themeColor="accent1" w:themeShade="BF"/>
            <w:sz w:val="22"/>
            <w:szCs w:val="22"/>
          </w:rPr>
          <w:t>https://grants.nih.gov/grants/glossary.htm#ScientificOverlap</w:t>
        </w:r>
      </w:hyperlink>
    </w:p>
    <w:p w14:paraId="52BCF7AE" w14:textId="77777777" w:rsidR="003015E1" w:rsidRPr="003015E1" w:rsidRDefault="003015E1" w:rsidP="003015E1">
      <w:pPr>
        <w:pStyle w:val="ListParagraph"/>
        <w:rPr>
          <w:sz w:val="22"/>
          <w:szCs w:val="22"/>
        </w:rPr>
      </w:pPr>
    </w:p>
    <w:p w14:paraId="7B370E39" w14:textId="34B7FD98" w:rsidR="003015E1" w:rsidRPr="00AF4280" w:rsidRDefault="003015E1" w:rsidP="00D0782F">
      <w:pPr>
        <w:pStyle w:val="ListParagraph"/>
        <w:numPr>
          <w:ilvl w:val="0"/>
          <w:numId w:val="1"/>
        </w:numPr>
        <w:rPr>
          <w:sz w:val="22"/>
          <w:szCs w:val="22"/>
        </w:rPr>
      </w:pPr>
      <w:r w:rsidRPr="00AF4280">
        <w:rPr>
          <w:b/>
          <w:sz w:val="22"/>
          <w:szCs w:val="22"/>
        </w:rPr>
        <w:lastRenderedPageBreak/>
        <w:t>Senior Personnel:</w:t>
      </w:r>
      <w:r w:rsidRPr="00AF4280">
        <w:rPr>
          <w:sz w:val="22"/>
          <w:szCs w:val="22"/>
        </w:rPr>
        <w:t xml:space="preserve"> the individual(s) designated by the grantee and approved by NSF who will be responsible for the scientific or technical direction of the project. If more than one, the first one listed will have primary responsibility for the project and the submission of reports. </w:t>
      </w:r>
      <w:hyperlink r:id="rId24" w:history="1">
        <w:r w:rsidRPr="00AF4280">
          <w:rPr>
            <w:rStyle w:val="Hyperlink"/>
            <w:sz w:val="22"/>
            <w:szCs w:val="22"/>
          </w:rPr>
          <w:t>https://www.nsf.gov/pubs/gpg/nsf04_23/appf.jsp</w:t>
        </w:r>
      </w:hyperlink>
    </w:p>
    <w:p w14:paraId="1F77B02B" w14:textId="64970DA8" w:rsidR="0058073D" w:rsidRDefault="0058073D" w:rsidP="00D0782F">
      <w:pPr>
        <w:rPr>
          <w:sz w:val="22"/>
          <w:szCs w:val="22"/>
        </w:rPr>
      </w:pPr>
    </w:p>
    <w:p w14:paraId="6E7F76B2" w14:textId="47E586B7" w:rsidR="00285627" w:rsidRDefault="006C2F36" w:rsidP="00422A3C">
      <w:pPr>
        <w:rPr>
          <w:rStyle w:val="Hyperlink"/>
          <w:sz w:val="22"/>
          <w:szCs w:val="22"/>
        </w:rPr>
      </w:pPr>
      <w:hyperlink w:anchor="Table_Contents" w:history="1">
        <w:r w:rsidR="007A31BA" w:rsidRPr="007A31BA">
          <w:rPr>
            <w:rStyle w:val="Hyperlink"/>
            <w:sz w:val="22"/>
            <w:szCs w:val="22"/>
          </w:rPr>
          <w:t xml:space="preserve">BACK TO TABLE </w:t>
        </w:r>
        <w:r w:rsidR="00571079">
          <w:rPr>
            <w:rStyle w:val="Hyperlink"/>
            <w:sz w:val="22"/>
            <w:szCs w:val="22"/>
          </w:rPr>
          <w:t xml:space="preserve">OF </w:t>
        </w:r>
        <w:r w:rsidR="007A31BA" w:rsidRPr="007A31BA">
          <w:rPr>
            <w:rStyle w:val="Hyperlink"/>
            <w:sz w:val="22"/>
            <w:szCs w:val="22"/>
          </w:rPr>
          <w:t>CONTENTS</w:t>
        </w:r>
      </w:hyperlink>
    </w:p>
    <w:p w14:paraId="4B6DE722" w14:textId="77777777" w:rsidR="00422A3C" w:rsidRPr="00825004" w:rsidRDefault="00422A3C" w:rsidP="00422A3C">
      <w:pPr>
        <w:rPr>
          <w:sz w:val="22"/>
          <w:szCs w:val="22"/>
        </w:rPr>
      </w:pPr>
    </w:p>
    <w:p w14:paraId="5E2A491F" w14:textId="78960295" w:rsidR="00757849" w:rsidRPr="00825004" w:rsidRDefault="00757849" w:rsidP="00D0782F">
      <w:pPr>
        <w:rPr>
          <w:b/>
          <w:sz w:val="22"/>
          <w:szCs w:val="22"/>
          <w:u w:val="single"/>
        </w:rPr>
      </w:pPr>
      <w:bookmarkStart w:id="3" w:name="Regulations_Guidelines"/>
      <w:r w:rsidRPr="00825004">
        <w:rPr>
          <w:b/>
          <w:sz w:val="22"/>
          <w:szCs w:val="22"/>
          <w:u w:val="single"/>
        </w:rPr>
        <w:t>SECTION 2: REGULATIONS / GUIDELINES</w:t>
      </w:r>
    </w:p>
    <w:bookmarkEnd w:id="3"/>
    <w:p w14:paraId="2DEE1959" w14:textId="10BCFC6F" w:rsidR="00E05340" w:rsidRPr="00825004" w:rsidRDefault="00E05340" w:rsidP="00D0782F">
      <w:pPr>
        <w:rPr>
          <w:sz w:val="22"/>
          <w:szCs w:val="22"/>
        </w:rPr>
      </w:pPr>
    </w:p>
    <w:p w14:paraId="3539B40E" w14:textId="1DAEC788" w:rsidR="00E05340" w:rsidRPr="00825004" w:rsidRDefault="00E05340" w:rsidP="00D0782F">
      <w:pPr>
        <w:rPr>
          <w:sz w:val="22"/>
          <w:szCs w:val="22"/>
        </w:rPr>
      </w:pPr>
      <w:r w:rsidRPr="00825004">
        <w:rPr>
          <w:sz w:val="22"/>
          <w:szCs w:val="22"/>
        </w:rPr>
        <w:t xml:space="preserve">When working on </w:t>
      </w:r>
      <w:r w:rsidR="00571079">
        <w:rPr>
          <w:sz w:val="22"/>
          <w:szCs w:val="22"/>
        </w:rPr>
        <w:t>"</w:t>
      </w:r>
      <w:r w:rsidRPr="00825004">
        <w:rPr>
          <w:sz w:val="22"/>
          <w:szCs w:val="22"/>
        </w:rPr>
        <w:t>Other Support</w:t>
      </w:r>
      <w:r w:rsidR="00571079">
        <w:rPr>
          <w:sz w:val="22"/>
          <w:szCs w:val="22"/>
        </w:rPr>
        <w:t>,"</w:t>
      </w:r>
      <w:r w:rsidRPr="00825004">
        <w:rPr>
          <w:sz w:val="22"/>
          <w:szCs w:val="22"/>
        </w:rPr>
        <w:t xml:space="preserve"> there are several regulations to abide by and guidelines to follow.  Below is a listing of these regulations/guidelines when working on </w:t>
      </w:r>
      <w:r w:rsidR="00571079">
        <w:rPr>
          <w:sz w:val="22"/>
          <w:szCs w:val="22"/>
        </w:rPr>
        <w:t>"</w:t>
      </w:r>
      <w:r w:rsidRPr="00825004">
        <w:rPr>
          <w:sz w:val="22"/>
          <w:szCs w:val="22"/>
        </w:rPr>
        <w:t>Other Support</w:t>
      </w:r>
      <w:r w:rsidR="00571079">
        <w:rPr>
          <w:sz w:val="22"/>
          <w:szCs w:val="22"/>
        </w:rPr>
        <w:t>"</w:t>
      </w:r>
      <w:r w:rsidRPr="00825004">
        <w:rPr>
          <w:sz w:val="22"/>
          <w:szCs w:val="22"/>
        </w:rPr>
        <w:t xml:space="preserve"> for NIH</w:t>
      </w:r>
      <w:r w:rsidR="00E97120" w:rsidRPr="00825004">
        <w:rPr>
          <w:sz w:val="22"/>
          <w:szCs w:val="22"/>
        </w:rPr>
        <w:t xml:space="preserve">, NIH RPPR, Just-in-Time, and </w:t>
      </w:r>
      <w:r w:rsidR="00AF4280">
        <w:rPr>
          <w:sz w:val="22"/>
          <w:szCs w:val="22"/>
        </w:rPr>
        <w:t>NSF</w:t>
      </w:r>
      <w:r w:rsidRPr="00825004">
        <w:rPr>
          <w:sz w:val="22"/>
          <w:szCs w:val="22"/>
        </w:rPr>
        <w:t xml:space="preserve">. </w:t>
      </w:r>
    </w:p>
    <w:p w14:paraId="3D2CF1FC" w14:textId="488ADC01" w:rsidR="00E05340" w:rsidRPr="00825004" w:rsidRDefault="00E05340" w:rsidP="00D0782F">
      <w:pPr>
        <w:rPr>
          <w:sz w:val="22"/>
          <w:szCs w:val="22"/>
        </w:rPr>
      </w:pPr>
    </w:p>
    <w:p w14:paraId="27A89817" w14:textId="77777777" w:rsidR="00E05340" w:rsidRPr="00825004" w:rsidRDefault="00E05340" w:rsidP="00D0782F">
      <w:pPr>
        <w:pStyle w:val="ListParagraph"/>
        <w:numPr>
          <w:ilvl w:val="0"/>
          <w:numId w:val="2"/>
        </w:numPr>
        <w:rPr>
          <w:b/>
          <w:sz w:val="22"/>
          <w:szCs w:val="22"/>
        </w:rPr>
      </w:pPr>
      <w:r w:rsidRPr="00825004">
        <w:rPr>
          <w:b/>
          <w:sz w:val="22"/>
          <w:szCs w:val="22"/>
        </w:rPr>
        <w:t xml:space="preserve">NIH Guidelines: </w:t>
      </w:r>
    </w:p>
    <w:p w14:paraId="09DF70DE" w14:textId="77777777" w:rsidR="00E05340" w:rsidRPr="00825004" w:rsidRDefault="006C2F36" w:rsidP="00D0782F">
      <w:pPr>
        <w:pStyle w:val="ListParagraph"/>
        <w:ind w:left="1080"/>
        <w:rPr>
          <w:rStyle w:val="Hyperlink"/>
          <w:color w:val="2E74B5" w:themeColor="accent1" w:themeShade="BF"/>
          <w:sz w:val="22"/>
          <w:szCs w:val="22"/>
        </w:rPr>
      </w:pPr>
      <w:hyperlink r:id="rId25" w:history="1">
        <w:r w:rsidR="00E05340" w:rsidRPr="00825004">
          <w:rPr>
            <w:rStyle w:val="Hyperlink"/>
            <w:color w:val="2E74B5" w:themeColor="accent1" w:themeShade="BF"/>
            <w:sz w:val="22"/>
            <w:szCs w:val="22"/>
          </w:rPr>
          <w:t>https://grants.nih.gov/grants/forms/othersupport.htm</w:t>
        </w:r>
      </w:hyperlink>
    </w:p>
    <w:p w14:paraId="5BF9BC34" w14:textId="77777777" w:rsidR="00E05340" w:rsidRPr="00825004" w:rsidRDefault="00E05340" w:rsidP="00D0782F">
      <w:pPr>
        <w:pStyle w:val="ListParagraph"/>
        <w:ind w:left="1080"/>
        <w:rPr>
          <w:sz w:val="22"/>
          <w:szCs w:val="22"/>
        </w:rPr>
      </w:pPr>
    </w:p>
    <w:p w14:paraId="16B602A4" w14:textId="19DBB5B0" w:rsidR="00E05340" w:rsidRPr="00825004" w:rsidRDefault="00E05340" w:rsidP="00D0782F">
      <w:pPr>
        <w:ind w:left="360"/>
        <w:rPr>
          <w:sz w:val="22"/>
          <w:szCs w:val="22"/>
        </w:rPr>
      </w:pPr>
      <w:r w:rsidRPr="00825004">
        <w:rPr>
          <w:sz w:val="22"/>
          <w:szCs w:val="22"/>
        </w:rPr>
        <w:t xml:space="preserve">Information on other active and pending </w:t>
      </w:r>
      <w:r w:rsidR="00571079">
        <w:rPr>
          <w:sz w:val="22"/>
          <w:szCs w:val="22"/>
        </w:rPr>
        <w:t>S</w:t>
      </w:r>
      <w:r w:rsidRPr="00825004">
        <w:rPr>
          <w:sz w:val="22"/>
          <w:szCs w:val="22"/>
        </w:rPr>
        <w:t xml:space="preserve">upport may be requested (often as part of Just-in-Time procedures for grant applications or in progress reports - RPPR) to ensure there is no scientific, budgetary, or </w:t>
      </w:r>
      <w:r w:rsidR="00DA4D7E" w:rsidRPr="00825004">
        <w:rPr>
          <w:sz w:val="22"/>
          <w:szCs w:val="22"/>
        </w:rPr>
        <w:t>c</w:t>
      </w:r>
      <w:r w:rsidRPr="00825004">
        <w:rPr>
          <w:sz w:val="22"/>
          <w:szCs w:val="22"/>
        </w:rPr>
        <w:t xml:space="preserve">ommitment overlap. </w:t>
      </w:r>
      <w:r w:rsidR="00571079">
        <w:rPr>
          <w:sz w:val="22"/>
          <w:szCs w:val="22"/>
        </w:rPr>
        <w:t>"</w:t>
      </w:r>
      <w:r w:rsidRPr="00825004">
        <w:rPr>
          <w:sz w:val="22"/>
          <w:szCs w:val="22"/>
        </w:rPr>
        <w:t>Other Support</w:t>
      </w:r>
      <w:r w:rsidR="00571079">
        <w:rPr>
          <w:sz w:val="22"/>
          <w:szCs w:val="22"/>
        </w:rPr>
        <w:t>"</w:t>
      </w:r>
      <w:r w:rsidRPr="00825004">
        <w:rPr>
          <w:sz w:val="22"/>
          <w:szCs w:val="22"/>
        </w:rPr>
        <w:t xml:space="preserve"> is sometimes referred to as </w:t>
      </w:r>
      <w:r w:rsidR="00571079">
        <w:rPr>
          <w:sz w:val="22"/>
          <w:szCs w:val="22"/>
        </w:rPr>
        <w:t>"</w:t>
      </w:r>
      <w:r w:rsidRPr="00825004">
        <w:rPr>
          <w:sz w:val="22"/>
          <w:szCs w:val="22"/>
        </w:rPr>
        <w:t>current and pending support</w:t>
      </w:r>
      <w:r w:rsidR="00571079">
        <w:rPr>
          <w:sz w:val="22"/>
          <w:szCs w:val="22"/>
        </w:rPr>
        <w:t>"</w:t>
      </w:r>
      <w:r w:rsidRPr="00825004">
        <w:rPr>
          <w:sz w:val="22"/>
          <w:szCs w:val="22"/>
        </w:rPr>
        <w:t xml:space="preserve"> or </w:t>
      </w:r>
      <w:r w:rsidR="00571079">
        <w:rPr>
          <w:sz w:val="22"/>
          <w:szCs w:val="22"/>
        </w:rPr>
        <w:t>"</w:t>
      </w:r>
      <w:r w:rsidRPr="00825004">
        <w:rPr>
          <w:sz w:val="22"/>
          <w:szCs w:val="22"/>
        </w:rPr>
        <w:t>active and pending support.</w:t>
      </w:r>
      <w:r w:rsidR="00571079">
        <w:rPr>
          <w:sz w:val="22"/>
          <w:szCs w:val="22"/>
        </w:rPr>
        <w:t>"</w:t>
      </w:r>
      <w:r w:rsidRPr="00825004">
        <w:rPr>
          <w:sz w:val="22"/>
          <w:szCs w:val="22"/>
        </w:rPr>
        <w:t xml:space="preserve"> Other Support includes all financial resources, whether Federal, non-Federal, commercial or institutional, available in direct </w:t>
      </w:r>
      <w:r w:rsidR="00571079">
        <w:rPr>
          <w:sz w:val="22"/>
          <w:szCs w:val="22"/>
        </w:rPr>
        <w:t>S</w:t>
      </w:r>
      <w:r w:rsidRPr="00825004">
        <w:rPr>
          <w:sz w:val="22"/>
          <w:szCs w:val="22"/>
        </w:rPr>
        <w:t xml:space="preserve">upport of an individual's research endeavors, including but not limited to research grants, cooperative agreements, contracts, and/or institutional awards. Training awards, prizes, or gifts do not need to be included. </w:t>
      </w:r>
    </w:p>
    <w:p w14:paraId="4C36A8CB" w14:textId="77777777" w:rsidR="00F84E89" w:rsidRPr="00825004" w:rsidRDefault="00F84E89" w:rsidP="00D0782F">
      <w:pPr>
        <w:ind w:left="360"/>
        <w:rPr>
          <w:sz w:val="22"/>
          <w:szCs w:val="22"/>
        </w:rPr>
      </w:pPr>
    </w:p>
    <w:p w14:paraId="35B09675" w14:textId="5D89D71A" w:rsidR="00F84E89" w:rsidRPr="00825004" w:rsidRDefault="00F84E89" w:rsidP="00D0782F">
      <w:pPr>
        <w:pStyle w:val="NormalWeb"/>
        <w:shd w:val="clear" w:color="auto" w:fill="FFFFFF"/>
        <w:spacing w:after="0"/>
        <w:ind w:left="360"/>
        <w:rPr>
          <w:sz w:val="22"/>
          <w:szCs w:val="22"/>
          <w:lang w:val="en"/>
        </w:rPr>
      </w:pPr>
      <w:r w:rsidRPr="00825004">
        <w:rPr>
          <w:sz w:val="22"/>
          <w:szCs w:val="22"/>
          <w:lang w:val="en"/>
        </w:rPr>
        <w:t xml:space="preserve">Other Support information is requested for: </w:t>
      </w:r>
      <w:proofErr w:type="gramStart"/>
      <w:r w:rsidRPr="00825004">
        <w:rPr>
          <w:sz w:val="22"/>
          <w:szCs w:val="22"/>
          <w:lang w:val="en"/>
        </w:rPr>
        <w:softHyphen/>
        <w:t>(</w:t>
      </w:r>
      <w:proofErr w:type="gramEnd"/>
      <w:r w:rsidRPr="00825004">
        <w:rPr>
          <w:sz w:val="22"/>
          <w:szCs w:val="22"/>
          <w:lang w:val="en"/>
        </w:rPr>
        <w:t xml:space="preserve">1) All individuals designated in an application as senior/key personnel, </w:t>
      </w:r>
      <w:r w:rsidRPr="00825004">
        <w:rPr>
          <w:rStyle w:val="Strong"/>
          <w:sz w:val="22"/>
          <w:szCs w:val="22"/>
          <w:lang w:val="en"/>
        </w:rPr>
        <w:t>except</w:t>
      </w:r>
      <w:r w:rsidRPr="00825004">
        <w:rPr>
          <w:sz w:val="22"/>
          <w:szCs w:val="22"/>
          <w:lang w:val="en"/>
        </w:rPr>
        <w:t xml:space="preserve"> Program Directors, training faculty, and other individuals involved in the oversight of training grants. Individuals categorized as Other Significant Contributors. (2) All senior/key personnel, excluding consultants, in progress reports when there has been a change in active other </w:t>
      </w:r>
      <w:r w:rsidR="00571079">
        <w:rPr>
          <w:sz w:val="22"/>
          <w:szCs w:val="22"/>
          <w:lang w:val="en"/>
        </w:rPr>
        <w:t>S</w:t>
      </w:r>
      <w:r w:rsidRPr="00825004">
        <w:rPr>
          <w:sz w:val="22"/>
          <w:szCs w:val="22"/>
          <w:lang w:val="en"/>
        </w:rPr>
        <w:t xml:space="preserve">upport, </w:t>
      </w:r>
      <w:r w:rsidRPr="00825004">
        <w:rPr>
          <w:rStyle w:val="Strong"/>
          <w:sz w:val="22"/>
          <w:szCs w:val="22"/>
          <w:lang w:val="en"/>
        </w:rPr>
        <w:t xml:space="preserve">except </w:t>
      </w:r>
      <w:r w:rsidRPr="00825004">
        <w:rPr>
          <w:sz w:val="22"/>
          <w:szCs w:val="22"/>
          <w:lang w:val="en"/>
        </w:rPr>
        <w:t>Program Directors, training faculty, and other individuals involved in the oversight of training grants</w:t>
      </w:r>
      <w:r w:rsidR="00285627" w:rsidRPr="00825004">
        <w:rPr>
          <w:sz w:val="22"/>
          <w:szCs w:val="22"/>
          <w:lang w:val="en"/>
        </w:rPr>
        <w:t>.</w:t>
      </w:r>
    </w:p>
    <w:p w14:paraId="5F9008B2" w14:textId="77777777" w:rsidR="00E05340" w:rsidRPr="00825004" w:rsidRDefault="00E05340" w:rsidP="00D0782F">
      <w:pPr>
        <w:ind w:left="360"/>
        <w:rPr>
          <w:sz w:val="22"/>
          <w:szCs w:val="22"/>
        </w:rPr>
      </w:pPr>
    </w:p>
    <w:p w14:paraId="1226EF34" w14:textId="50F28DA2" w:rsidR="00E05340" w:rsidRPr="00825004" w:rsidRDefault="00E05340" w:rsidP="00D0782F">
      <w:pPr>
        <w:ind w:left="360"/>
        <w:rPr>
          <w:rStyle w:val="Strong"/>
          <w:b w:val="0"/>
          <w:sz w:val="22"/>
          <w:szCs w:val="22"/>
        </w:rPr>
      </w:pPr>
      <w:r w:rsidRPr="00825004">
        <w:rPr>
          <w:sz w:val="22"/>
          <w:szCs w:val="22"/>
        </w:rPr>
        <w:t xml:space="preserve">NIH has long required full transparency for all research activities both domestic and foreign. </w:t>
      </w:r>
      <w:r w:rsidRPr="00825004">
        <w:rPr>
          <w:rStyle w:val="Strong"/>
          <w:b w:val="0"/>
          <w:sz w:val="22"/>
          <w:szCs w:val="22"/>
        </w:rPr>
        <w:t xml:space="preserve">For more information about the policies regarding Financial Conflicts of Interest and Foreign Components, please refer to the </w:t>
      </w:r>
      <w:hyperlink r:id="rId26" w:history="1">
        <w:r w:rsidRPr="00825004">
          <w:rPr>
            <w:rStyle w:val="Hyperlink"/>
            <w:sz w:val="22"/>
            <w:szCs w:val="22"/>
          </w:rPr>
          <w:t>NOT-OD-19-114</w:t>
        </w:r>
      </w:hyperlink>
      <w:r w:rsidRPr="00825004">
        <w:rPr>
          <w:rStyle w:val="Strong"/>
          <w:b w:val="0"/>
          <w:sz w:val="22"/>
          <w:szCs w:val="22"/>
        </w:rPr>
        <w:t xml:space="preserve"> released July 10, 2019 from NIH.</w:t>
      </w:r>
    </w:p>
    <w:p w14:paraId="63DC7BFB" w14:textId="67344AE7" w:rsidR="00F84E89" w:rsidRPr="00825004" w:rsidRDefault="00F84E89" w:rsidP="00D0782F">
      <w:pPr>
        <w:ind w:firstLine="360"/>
        <w:rPr>
          <w:rStyle w:val="Strong"/>
          <w:b w:val="0"/>
          <w:sz w:val="22"/>
          <w:szCs w:val="22"/>
        </w:rPr>
      </w:pPr>
    </w:p>
    <w:p w14:paraId="7D005C36" w14:textId="7EC302ED" w:rsidR="003B3976" w:rsidRPr="00825004" w:rsidRDefault="00F84E89" w:rsidP="00D0782F">
      <w:pPr>
        <w:ind w:firstLine="360"/>
        <w:rPr>
          <w:rStyle w:val="Hyperlink"/>
          <w:sz w:val="22"/>
          <w:szCs w:val="22"/>
        </w:rPr>
      </w:pPr>
      <w:r w:rsidRPr="00825004">
        <w:rPr>
          <w:rStyle w:val="Strong"/>
          <w:b w:val="0"/>
          <w:sz w:val="22"/>
          <w:szCs w:val="22"/>
        </w:rPr>
        <w:t xml:space="preserve">To </w:t>
      </w:r>
      <w:r w:rsidR="003B3976" w:rsidRPr="00825004">
        <w:rPr>
          <w:rStyle w:val="Strong"/>
          <w:b w:val="0"/>
          <w:sz w:val="22"/>
          <w:szCs w:val="22"/>
        </w:rPr>
        <w:t xml:space="preserve">assist with </w:t>
      </w:r>
      <w:r w:rsidR="00571079">
        <w:rPr>
          <w:rStyle w:val="Strong"/>
          <w:b w:val="0"/>
          <w:sz w:val="22"/>
          <w:szCs w:val="22"/>
        </w:rPr>
        <w:t xml:space="preserve">the </w:t>
      </w:r>
      <w:r w:rsidR="003B3976" w:rsidRPr="00825004">
        <w:rPr>
          <w:rStyle w:val="Strong"/>
          <w:b w:val="0"/>
          <w:sz w:val="22"/>
          <w:szCs w:val="22"/>
        </w:rPr>
        <w:t>p</w:t>
      </w:r>
      <w:r w:rsidRPr="00825004">
        <w:rPr>
          <w:rStyle w:val="Strong"/>
          <w:b w:val="0"/>
          <w:sz w:val="22"/>
          <w:szCs w:val="22"/>
        </w:rPr>
        <w:t>ercentage of effort to calendar months</w:t>
      </w:r>
      <w:r w:rsidR="003B3976" w:rsidRPr="00825004">
        <w:rPr>
          <w:rStyle w:val="Strong"/>
          <w:b w:val="0"/>
          <w:sz w:val="22"/>
          <w:szCs w:val="22"/>
        </w:rPr>
        <w:t xml:space="preserve"> conversion</w:t>
      </w:r>
      <w:r w:rsidRPr="00825004">
        <w:rPr>
          <w:rStyle w:val="Strong"/>
          <w:b w:val="0"/>
          <w:sz w:val="22"/>
          <w:szCs w:val="22"/>
        </w:rPr>
        <w:t xml:space="preserve">, NIH has provided </w:t>
      </w:r>
      <w:r w:rsidR="00CD124A" w:rsidRPr="00825004">
        <w:rPr>
          <w:rStyle w:val="Strong"/>
          <w:b w:val="0"/>
          <w:sz w:val="22"/>
          <w:szCs w:val="22"/>
        </w:rPr>
        <w:fldChar w:fldCharType="begin"/>
      </w:r>
      <w:r w:rsidR="00CD124A" w:rsidRPr="00825004">
        <w:rPr>
          <w:rStyle w:val="Strong"/>
          <w:b w:val="0"/>
          <w:sz w:val="22"/>
          <w:szCs w:val="22"/>
        </w:rPr>
        <w:instrText xml:space="preserve"> HYPERLINK "https://view.officeapps.live.com/op/view.aspx?src=https%3A%2F%2Fgrants.nih.gov%2Fgrants%2Fpolicy%2Fperson_months_conversion_chart.xls" </w:instrText>
      </w:r>
      <w:r w:rsidR="00CD124A" w:rsidRPr="00825004">
        <w:rPr>
          <w:rStyle w:val="Strong"/>
          <w:b w:val="0"/>
          <w:sz w:val="22"/>
          <w:szCs w:val="22"/>
        </w:rPr>
        <w:fldChar w:fldCharType="separate"/>
      </w:r>
      <w:r w:rsidRPr="00825004">
        <w:rPr>
          <w:rStyle w:val="Hyperlink"/>
          <w:sz w:val="22"/>
          <w:szCs w:val="22"/>
        </w:rPr>
        <w:t xml:space="preserve">NIH Person Months </w:t>
      </w:r>
    </w:p>
    <w:p w14:paraId="5C2A60B9" w14:textId="3222284F" w:rsidR="00F84E89" w:rsidRPr="00825004" w:rsidRDefault="003B3976" w:rsidP="00D0782F">
      <w:pPr>
        <w:ind w:firstLine="360"/>
        <w:rPr>
          <w:rStyle w:val="Strong"/>
          <w:b w:val="0"/>
          <w:sz w:val="22"/>
          <w:szCs w:val="22"/>
        </w:rPr>
      </w:pPr>
      <w:r w:rsidRPr="00825004">
        <w:rPr>
          <w:rStyle w:val="Hyperlink"/>
          <w:sz w:val="22"/>
          <w:szCs w:val="22"/>
        </w:rPr>
        <w:t>Conversion</w:t>
      </w:r>
      <w:r w:rsidR="00F84E89" w:rsidRPr="00825004">
        <w:rPr>
          <w:rStyle w:val="Hyperlink"/>
          <w:sz w:val="22"/>
          <w:szCs w:val="22"/>
        </w:rPr>
        <w:t xml:space="preserve"> Chart</w:t>
      </w:r>
      <w:r w:rsidRPr="00825004">
        <w:rPr>
          <w:rStyle w:val="Hyperlink"/>
          <w:sz w:val="22"/>
          <w:szCs w:val="22"/>
        </w:rPr>
        <w:t>.</w:t>
      </w:r>
      <w:r w:rsidR="00CD124A" w:rsidRPr="00825004">
        <w:rPr>
          <w:rStyle w:val="Strong"/>
          <w:b w:val="0"/>
          <w:sz w:val="22"/>
          <w:szCs w:val="22"/>
        </w:rPr>
        <w:fldChar w:fldCharType="end"/>
      </w:r>
      <w:r w:rsidRPr="00825004">
        <w:rPr>
          <w:rStyle w:val="Strong"/>
          <w:b w:val="0"/>
          <w:sz w:val="22"/>
          <w:szCs w:val="22"/>
        </w:rPr>
        <w:t xml:space="preserve">  </w:t>
      </w:r>
    </w:p>
    <w:p w14:paraId="5F0A45D3" w14:textId="348CB5E2" w:rsidR="00586C21" w:rsidRPr="00825004" w:rsidRDefault="00586C21" w:rsidP="00D0782F">
      <w:pPr>
        <w:ind w:firstLine="360"/>
        <w:rPr>
          <w:sz w:val="22"/>
          <w:szCs w:val="22"/>
        </w:rPr>
      </w:pPr>
    </w:p>
    <w:tbl>
      <w:tblPr>
        <w:tblStyle w:val="TableGrid"/>
        <w:tblW w:w="0" w:type="auto"/>
        <w:tblInd w:w="445" w:type="dxa"/>
        <w:tblLook w:val="04A0" w:firstRow="1" w:lastRow="0" w:firstColumn="1" w:lastColumn="0" w:noHBand="0" w:noVBand="1"/>
      </w:tblPr>
      <w:tblGrid>
        <w:gridCol w:w="3870"/>
        <w:gridCol w:w="4770"/>
      </w:tblGrid>
      <w:tr w:rsidR="0051390F" w:rsidRPr="00825004" w14:paraId="66F63A6F" w14:textId="77777777" w:rsidTr="0051390F">
        <w:tc>
          <w:tcPr>
            <w:tcW w:w="8640" w:type="dxa"/>
            <w:gridSpan w:val="2"/>
            <w:shd w:val="clear" w:color="auto" w:fill="D9D9D9" w:themeFill="background1" w:themeFillShade="D9"/>
          </w:tcPr>
          <w:p w14:paraId="3C6AC437" w14:textId="13F5C230" w:rsidR="0051390F" w:rsidRPr="00825004" w:rsidRDefault="0051390F" w:rsidP="00D0782F">
            <w:pPr>
              <w:jc w:val="center"/>
              <w:rPr>
                <w:b/>
                <w:sz w:val="22"/>
                <w:szCs w:val="22"/>
              </w:rPr>
            </w:pPr>
            <w:r w:rsidRPr="00825004">
              <w:rPr>
                <w:b/>
                <w:sz w:val="22"/>
                <w:szCs w:val="22"/>
              </w:rPr>
              <w:t>Information Collected Includes</w:t>
            </w:r>
          </w:p>
        </w:tc>
      </w:tr>
      <w:tr w:rsidR="0051390F" w:rsidRPr="00825004" w14:paraId="1D2617AA" w14:textId="77777777" w:rsidTr="0051390F">
        <w:tc>
          <w:tcPr>
            <w:tcW w:w="3870" w:type="dxa"/>
          </w:tcPr>
          <w:p w14:paraId="0F2CA6F8" w14:textId="07E0E47D" w:rsidR="0051390F" w:rsidRPr="00825004" w:rsidRDefault="0051390F" w:rsidP="00D0782F">
            <w:pPr>
              <w:pStyle w:val="ListParagraph"/>
              <w:numPr>
                <w:ilvl w:val="0"/>
                <w:numId w:val="5"/>
              </w:numPr>
              <w:rPr>
                <w:sz w:val="22"/>
                <w:szCs w:val="22"/>
              </w:rPr>
            </w:pPr>
            <w:r w:rsidRPr="00825004">
              <w:rPr>
                <w:sz w:val="22"/>
                <w:szCs w:val="22"/>
              </w:rPr>
              <w:t>Project Number</w:t>
            </w:r>
          </w:p>
        </w:tc>
        <w:tc>
          <w:tcPr>
            <w:tcW w:w="4770" w:type="dxa"/>
          </w:tcPr>
          <w:p w14:paraId="3F0E2820" w14:textId="1D12B87C" w:rsidR="0051390F" w:rsidRPr="00825004" w:rsidRDefault="0051390F" w:rsidP="00D0782F">
            <w:pPr>
              <w:pStyle w:val="ListParagraph"/>
              <w:numPr>
                <w:ilvl w:val="0"/>
                <w:numId w:val="5"/>
              </w:numPr>
              <w:rPr>
                <w:sz w:val="22"/>
                <w:szCs w:val="22"/>
              </w:rPr>
            </w:pPr>
            <w:r w:rsidRPr="00825004">
              <w:rPr>
                <w:sz w:val="22"/>
                <w:szCs w:val="22"/>
              </w:rPr>
              <w:t>Title of Project / Sub-project</w:t>
            </w:r>
          </w:p>
        </w:tc>
      </w:tr>
      <w:tr w:rsidR="0051390F" w:rsidRPr="00825004" w14:paraId="08C6EBEC" w14:textId="77777777" w:rsidTr="0051390F">
        <w:tc>
          <w:tcPr>
            <w:tcW w:w="3870" w:type="dxa"/>
          </w:tcPr>
          <w:p w14:paraId="59668589" w14:textId="5EE98423" w:rsidR="0051390F" w:rsidRPr="00825004" w:rsidRDefault="0051390F" w:rsidP="00D0782F">
            <w:pPr>
              <w:pStyle w:val="ListParagraph"/>
              <w:numPr>
                <w:ilvl w:val="0"/>
                <w:numId w:val="5"/>
              </w:numPr>
              <w:rPr>
                <w:sz w:val="22"/>
                <w:szCs w:val="22"/>
              </w:rPr>
            </w:pPr>
            <w:r w:rsidRPr="00825004">
              <w:rPr>
                <w:sz w:val="22"/>
                <w:szCs w:val="22"/>
              </w:rPr>
              <w:t>Contact Principal Investigator</w:t>
            </w:r>
          </w:p>
        </w:tc>
        <w:tc>
          <w:tcPr>
            <w:tcW w:w="4770" w:type="dxa"/>
          </w:tcPr>
          <w:p w14:paraId="4D1DBC20" w14:textId="09611DF4" w:rsidR="0051390F" w:rsidRPr="00825004" w:rsidRDefault="0051390F" w:rsidP="00571079">
            <w:pPr>
              <w:pStyle w:val="ListParagraph"/>
              <w:numPr>
                <w:ilvl w:val="0"/>
                <w:numId w:val="5"/>
              </w:numPr>
              <w:rPr>
                <w:sz w:val="22"/>
                <w:szCs w:val="22"/>
              </w:rPr>
            </w:pPr>
            <w:r w:rsidRPr="00825004">
              <w:rPr>
                <w:sz w:val="22"/>
                <w:szCs w:val="22"/>
              </w:rPr>
              <w:t>Dates of approved</w:t>
            </w:r>
            <w:r w:rsidR="00571079">
              <w:rPr>
                <w:sz w:val="22"/>
                <w:szCs w:val="22"/>
              </w:rPr>
              <w:t>/</w:t>
            </w:r>
            <w:r w:rsidRPr="00825004">
              <w:rPr>
                <w:sz w:val="22"/>
                <w:szCs w:val="22"/>
              </w:rPr>
              <w:t xml:space="preserve">proposed </w:t>
            </w:r>
            <w:r w:rsidR="00571079">
              <w:rPr>
                <w:sz w:val="22"/>
                <w:szCs w:val="22"/>
              </w:rPr>
              <w:t>P</w:t>
            </w:r>
            <w:r w:rsidRPr="00825004">
              <w:rPr>
                <w:sz w:val="22"/>
                <w:szCs w:val="22"/>
              </w:rPr>
              <w:t>roject</w:t>
            </w:r>
          </w:p>
        </w:tc>
      </w:tr>
      <w:tr w:rsidR="0051390F" w:rsidRPr="00825004" w14:paraId="13BABBEC" w14:textId="77777777" w:rsidTr="0051390F">
        <w:tc>
          <w:tcPr>
            <w:tcW w:w="3870" w:type="dxa"/>
          </w:tcPr>
          <w:p w14:paraId="52557D79" w14:textId="69FE2094" w:rsidR="0051390F" w:rsidRPr="00825004" w:rsidRDefault="0051390F" w:rsidP="00D0782F">
            <w:pPr>
              <w:pStyle w:val="ListParagraph"/>
              <w:numPr>
                <w:ilvl w:val="0"/>
                <w:numId w:val="5"/>
              </w:numPr>
              <w:rPr>
                <w:sz w:val="22"/>
                <w:szCs w:val="22"/>
              </w:rPr>
            </w:pPr>
            <w:r w:rsidRPr="00825004">
              <w:rPr>
                <w:sz w:val="22"/>
                <w:szCs w:val="22"/>
              </w:rPr>
              <w:t>Source of Support / Sponsor</w:t>
            </w:r>
          </w:p>
        </w:tc>
        <w:tc>
          <w:tcPr>
            <w:tcW w:w="4770" w:type="dxa"/>
          </w:tcPr>
          <w:p w14:paraId="34BB6266" w14:textId="02833892" w:rsidR="0051390F" w:rsidRPr="00825004" w:rsidRDefault="0051390F" w:rsidP="00D0782F">
            <w:pPr>
              <w:pStyle w:val="ListParagraph"/>
              <w:numPr>
                <w:ilvl w:val="0"/>
                <w:numId w:val="5"/>
              </w:numPr>
              <w:rPr>
                <w:sz w:val="22"/>
                <w:szCs w:val="22"/>
              </w:rPr>
            </w:pPr>
            <w:r w:rsidRPr="00825004">
              <w:rPr>
                <w:sz w:val="22"/>
                <w:szCs w:val="22"/>
              </w:rPr>
              <w:t>Effort listed in calendar months</w:t>
            </w:r>
          </w:p>
        </w:tc>
      </w:tr>
    </w:tbl>
    <w:p w14:paraId="152A79C5" w14:textId="32724FF8" w:rsidR="0051390F" w:rsidRPr="00825004" w:rsidRDefault="0051390F" w:rsidP="00D0782F">
      <w:pPr>
        <w:ind w:firstLine="360"/>
        <w:rPr>
          <w:sz w:val="22"/>
          <w:szCs w:val="22"/>
        </w:rPr>
      </w:pPr>
    </w:p>
    <w:p w14:paraId="6672AD57" w14:textId="57666731" w:rsidR="0051390F" w:rsidRPr="00825004" w:rsidRDefault="0051390F" w:rsidP="00D0782F">
      <w:pPr>
        <w:ind w:firstLine="360"/>
        <w:rPr>
          <w:b/>
          <w:sz w:val="22"/>
          <w:szCs w:val="22"/>
          <w:u w:val="single"/>
        </w:rPr>
      </w:pPr>
      <w:r w:rsidRPr="00825004">
        <w:rPr>
          <w:b/>
          <w:sz w:val="22"/>
          <w:szCs w:val="22"/>
          <w:u w:val="single"/>
        </w:rPr>
        <w:t>Additional Resource</w:t>
      </w:r>
      <w:r w:rsidR="009457E5">
        <w:rPr>
          <w:b/>
          <w:sz w:val="22"/>
          <w:szCs w:val="22"/>
          <w:u w:val="single"/>
        </w:rPr>
        <w:t>s</w:t>
      </w:r>
      <w:r w:rsidRPr="00825004">
        <w:rPr>
          <w:b/>
          <w:sz w:val="22"/>
          <w:szCs w:val="22"/>
          <w:u w:val="single"/>
        </w:rPr>
        <w:t>:</w:t>
      </w:r>
    </w:p>
    <w:p w14:paraId="69B74D60" w14:textId="280D2F07" w:rsidR="0051390F" w:rsidRPr="00825004" w:rsidRDefault="006C2F36" w:rsidP="00D0782F">
      <w:pPr>
        <w:pStyle w:val="ListParagraph"/>
        <w:numPr>
          <w:ilvl w:val="0"/>
          <w:numId w:val="6"/>
        </w:numPr>
        <w:rPr>
          <w:sz w:val="22"/>
          <w:szCs w:val="22"/>
        </w:rPr>
      </w:pPr>
      <w:hyperlink r:id="rId27" w:history="1">
        <w:r w:rsidR="0051390F" w:rsidRPr="00825004">
          <w:rPr>
            <w:rStyle w:val="Hyperlink"/>
            <w:sz w:val="22"/>
            <w:szCs w:val="22"/>
          </w:rPr>
          <w:t>NIH Other Support Template</w:t>
        </w:r>
      </w:hyperlink>
    </w:p>
    <w:p w14:paraId="2ED7102A" w14:textId="21BE5CC5" w:rsidR="0051390F" w:rsidRPr="00825004" w:rsidRDefault="006C2F36" w:rsidP="00D0782F">
      <w:pPr>
        <w:pStyle w:val="ListParagraph"/>
        <w:numPr>
          <w:ilvl w:val="0"/>
          <w:numId w:val="6"/>
        </w:numPr>
        <w:rPr>
          <w:sz w:val="22"/>
          <w:szCs w:val="22"/>
        </w:rPr>
      </w:pPr>
      <w:hyperlink r:id="rId28" w:history="1">
        <w:r w:rsidR="0051390F" w:rsidRPr="00825004">
          <w:rPr>
            <w:rStyle w:val="Hyperlink"/>
            <w:sz w:val="22"/>
            <w:szCs w:val="22"/>
          </w:rPr>
          <w:t>NIH Grant Policy Statement, Section 2.5.1</w:t>
        </w:r>
      </w:hyperlink>
    </w:p>
    <w:p w14:paraId="1EF9C184" w14:textId="09214076" w:rsidR="00791AB4" w:rsidRPr="00825004" w:rsidRDefault="006C2F36" w:rsidP="00D0782F">
      <w:pPr>
        <w:pStyle w:val="ListParagraph"/>
        <w:numPr>
          <w:ilvl w:val="0"/>
          <w:numId w:val="6"/>
        </w:numPr>
        <w:rPr>
          <w:sz w:val="22"/>
          <w:szCs w:val="22"/>
        </w:rPr>
      </w:pPr>
      <w:hyperlink r:id="rId29" w:anchor="/other-support-and-foreign-components.htm" w:history="1">
        <w:r w:rsidR="00791AB4" w:rsidRPr="00825004">
          <w:rPr>
            <w:rStyle w:val="Hyperlink"/>
            <w:sz w:val="22"/>
            <w:szCs w:val="22"/>
          </w:rPr>
          <w:t>NIH FAQ</w:t>
        </w:r>
        <w:r w:rsidR="00E91283" w:rsidRPr="00825004">
          <w:rPr>
            <w:rStyle w:val="Hyperlink"/>
            <w:sz w:val="22"/>
            <w:szCs w:val="22"/>
          </w:rPr>
          <w:t xml:space="preserve"> – Other Support &amp; Foreign Components</w:t>
        </w:r>
      </w:hyperlink>
    </w:p>
    <w:p w14:paraId="0F338BF5" w14:textId="77777777" w:rsidR="00285627" w:rsidRPr="00825004" w:rsidRDefault="00285627" w:rsidP="00D0782F">
      <w:pPr>
        <w:rPr>
          <w:sz w:val="22"/>
          <w:szCs w:val="22"/>
        </w:rPr>
      </w:pPr>
    </w:p>
    <w:p w14:paraId="49EC2F6C" w14:textId="44E61A70" w:rsidR="00F00210" w:rsidRPr="00825004" w:rsidRDefault="00CD124A" w:rsidP="00D0782F">
      <w:pPr>
        <w:pStyle w:val="ListParagraph"/>
        <w:numPr>
          <w:ilvl w:val="0"/>
          <w:numId w:val="2"/>
        </w:numPr>
        <w:rPr>
          <w:sz w:val="22"/>
          <w:szCs w:val="22"/>
        </w:rPr>
      </w:pPr>
      <w:r w:rsidRPr="00825004">
        <w:rPr>
          <w:b/>
          <w:sz w:val="22"/>
          <w:szCs w:val="22"/>
        </w:rPr>
        <w:t xml:space="preserve">RPPR Guidelines: </w:t>
      </w:r>
    </w:p>
    <w:p w14:paraId="441BBB1A" w14:textId="752127A1" w:rsidR="00CD124A" w:rsidRPr="00825004" w:rsidRDefault="00CD124A" w:rsidP="00D0782F">
      <w:pPr>
        <w:ind w:left="450"/>
        <w:rPr>
          <w:sz w:val="22"/>
          <w:szCs w:val="22"/>
        </w:rPr>
      </w:pPr>
      <w:r w:rsidRPr="00825004">
        <w:rPr>
          <w:sz w:val="22"/>
          <w:szCs w:val="22"/>
        </w:rPr>
        <w:t xml:space="preserve">Submit </w:t>
      </w:r>
      <w:r w:rsidR="00571079">
        <w:rPr>
          <w:sz w:val="22"/>
          <w:szCs w:val="22"/>
        </w:rPr>
        <w:t>O</w:t>
      </w:r>
      <w:r w:rsidRPr="00825004">
        <w:rPr>
          <w:sz w:val="22"/>
          <w:szCs w:val="22"/>
        </w:rPr>
        <w:t xml:space="preserve">ther </w:t>
      </w:r>
      <w:r w:rsidR="00571079">
        <w:rPr>
          <w:sz w:val="22"/>
          <w:szCs w:val="22"/>
        </w:rPr>
        <w:t>S</w:t>
      </w:r>
      <w:r w:rsidRPr="00825004">
        <w:rPr>
          <w:sz w:val="22"/>
          <w:szCs w:val="22"/>
        </w:rPr>
        <w:t xml:space="preserve">upport for all </w:t>
      </w:r>
      <w:r w:rsidRPr="00825004">
        <w:rPr>
          <w:b/>
          <w:sz w:val="22"/>
          <w:szCs w:val="22"/>
        </w:rPr>
        <w:t>new</w:t>
      </w:r>
      <w:r w:rsidRPr="00825004">
        <w:rPr>
          <w:sz w:val="22"/>
          <w:szCs w:val="22"/>
        </w:rPr>
        <w:t xml:space="preserve"> senior/key personnel and updated </w:t>
      </w:r>
      <w:r w:rsidR="00571079">
        <w:rPr>
          <w:sz w:val="22"/>
          <w:szCs w:val="22"/>
        </w:rPr>
        <w:t>O</w:t>
      </w:r>
      <w:r w:rsidRPr="00825004">
        <w:rPr>
          <w:sz w:val="22"/>
          <w:szCs w:val="22"/>
        </w:rPr>
        <w:t xml:space="preserve">ther </w:t>
      </w:r>
      <w:r w:rsidR="00571079">
        <w:rPr>
          <w:sz w:val="22"/>
          <w:szCs w:val="22"/>
        </w:rPr>
        <w:t>S</w:t>
      </w:r>
      <w:r w:rsidRPr="00825004">
        <w:rPr>
          <w:sz w:val="22"/>
          <w:szCs w:val="22"/>
        </w:rPr>
        <w:t xml:space="preserve">upport for all senior/key personnel for whom there has been a change since the last reporting period. Provide </w:t>
      </w:r>
      <w:r w:rsidRPr="00825004">
        <w:rPr>
          <w:sz w:val="22"/>
          <w:szCs w:val="22"/>
          <w:u w:val="single"/>
        </w:rPr>
        <w:t>only active</w:t>
      </w:r>
      <w:r w:rsidRPr="00825004">
        <w:rPr>
          <w:sz w:val="22"/>
          <w:szCs w:val="22"/>
        </w:rPr>
        <w:t xml:space="preserve"> </w:t>
      </w:r>
      <w:r w:rsidR="00571079">
        <w:rPr>
          <w:sz w:val="22"/>
          <w:szCs w:val="22"/>
        </w:rPr>
        <w:t>S</w:t>
      </w:r>
      <w:r w:rsidRPr="00825004">
        <w:rPr>
          <w:sz w:val="22"/>
          <w:szCs w:val="22"/>
        </w:rPr>
        <w:t xml:space="preserve">upport for all </w:t>
      </w:r>
      <w:r w:rsidRPr="00825004">
        <w:rPr>
          <w:b/>
          <w:sz w:val="22"/>
          <w:szCs w:val="22"/>
        </w:rPr>
        <w:t>new</w:t>
      </w:r>
      <w:r w:rsidRPr="00825004">
        <w:rPr>
          <w:sz w:val="22"/>
          <w:szCs w:val="22"/>
        </w:rPr>
        <w:t xml:space="preserve"> senior/key personnel. Provide updated other supported for all senior/key personnel for </w:t>
      </w:r>
      <w:r w:rsidRPr="00825004">
        <w:rPr>
          <w:sz w:val="22"/>
          <w:szCs w:val="22"/>
          <w:u w:val="single"/>
        </w:rPr>
        <w:t xml:space="preserve">whom there has been a change in </w:t>
      </w:r>
      <w:r w:rsidR="00571079">
        <w:rPr>
          <w:sz w:val="22"/>
          <w:szCs w:val="22"/>
          <w:u w:val="single"/>
        </w:rPr>
        <w:t>O</w:t>
      </w:r>
      <w:r w:rsidRPr="00825004">
        <w:rPr>
          <w:sz w:val="22"/>
          <w:szCs w:val="22"/>
          <w:u w:val="single"/>
        </w:rPr>
        <w:t xml:space="preserve">ther </w:t>
      </w:r>
      <w:r w:rsidR="00571079">
        <w:rPr>
          <w:sz w:val="22"/>
          <w:szCs w:val="22"/>
          <w:u w:val="single"/>
        </w:rPr>
        <w:t>S</w:t>
      </w:r>
      <w:r w:rsidRPr="00825004">
        <w:rPr>
          <w:sz w:val="22"/>
          <w:szCs w:val="22"/>
          <w:u w:val="single"/>
        </w:rPr>
        <w:t>upport</w:t>
      </w:r>
      <w:r w:rsidRPr="00825004">
        <w:rPr>
          <w:sz w:val="22"/>
          <w:szCs w:val="22"/>
        </w:rPr>
        <w:t>. If a previously active grant has terminated and/or if a previously pending grant is now active, update by annotating accordingly</w:t>
      </w:r>
      <w:r w:rsidR="00571079">
        <w:rPr>
          <w:sz w:val="22"/>
          <w:szCs w:val="22"/>
        </w:rPr>
        <w:t>, e</w:t>
      </w:r>
      <w:r w:rsidRPr="00825004">
        <w:rPr>
          <w:sz w:val="22"/>
          <w:szCs w:val="22"/>
        </w:rPr>
        <w:t xml:space="preserve">ffort devoted to projects </w:t>
      </w:r>
      <w:r w:rsidRPr="00825004">
        <w:rPr>
          <w:b/>
          <w:sz w:val="22"/>
          <w:szCs w:val="22"/>
        </w:rPr>
        <w:t>must</w:t>
      </w:r>
      <w:r w:rsidRPr="00825004">
        <w:rPr>
          <w:sz w:val="22"/>
          <w:szCs w:val="22"/>
        </w:rPr>
        <w:t xml:space="preserve"> be reported in person</w:t>
      </w:r>
      <w:r w:rsidR="00571079">
        <w:rPr>
          <w:sz w:val="22"/>
          <w:szCs w:val="22"/>
        </w:rPr>
        <w:t>-</w:t>
      </w:r>
      <w:r w:rsidRPr="00825004">
        <w:rPr>
          <w:sz w:val="22"/>
          <w:szCs w:val="22"/>
        </w:rPr>
        <w:t xml:space="preserve">months; indicate calendar, academic, and/or summer months associated with each </w:t>
      </w:r>
      <w:r w:rsidR="00571079">
        <w:rPr>
          <w:sz w:val="22"/>
          <w:szCs w:val="22"/>
        </w:rPr>
        <w:t>p</w:t>
      </w:r>
      <w:r w:rsidRPr="00825004">
        <w:rPr>
          <w:sz w:val="22"/>
          <w:szCs w:val="22"/>
        </w:rPr>
        <w:t>roject.</w:t>
      </w:r>
    </w:p>
    <w:p w14:paraId="76E5ACC8" w14:textId="57E1FBBB" w:rsidR="00CD124A" w:rsidRPr="00825004" w:rsidRDefault="00CD124A" w:rsidP="00D0782F">
      <w:pPr>
        <w:rPr>
          <w:sz w:val="22"/>
          <w:szCs w:val="22"/>
        </w:rPr>
      </w:pPr>
    </w:p>
    <w:p w14:paraId="18CF5CE2" w14:textId="0525F373" w:rsidR="0087619E" w:rsidRPr="00825004" w:rsidRDefault="0087619E" w:rsidP="00D0782F">
      <w:pPr>
        <w:ind w:left="450"/>
        <w:rPr>
          <w:b/>
          <w:sz w:val="22"/>
          <w:szCs w:val="22"/>
          <w:u w:val="single"/>
        </w:rPr>
      </w:pPr>
      <w:r w:rsidRPr="00825004">
        <w:rPr>
          <w:b/>
          <w:sz w:val="22"/>
          <w:szCs w:val="22"/>
          <w:u w:val="single"/>
        </w:rPr>
        <w:lastRenderedPageBreak/>
        <w:t>Additional Resource</w:t>
      </w:r>
      <w:r w:rsidR="009457E5">
        <w:rPr>
          <w:b/>
          <w:sz w:val="22"/>
          <w:szCs w:val="22"/>
          <w:u w:val="single"/>
        </w:rPr>
        <w:t>s</w:t>
      </w:r>
      <w:r w:rsidRPr="00825004">
        <w:rPr>
          <w:b/>
          <w:sz w:val="22"/>
          <w:szCs w:val="22"/>
          <w:u w:val="single"/>
        </w:rPr>
        <w:t>:</w:t>
      </w:r>
    </w:p>
    <w:p w14:paraId="02AD30BF" w14:textId="039FAAE6" w:rsidR="0087619E" w:rsidRPr="00825004" w:rsidRDefault="006C2F36" w:rsidP="00D0782F">
      <w:pPr>
        <w:pStyle w:val="ListParagraph"/>
        <w:numPr>
          <w:ilvl w:val="0"/>
          <w:numId w:val="8"/>
        </w:numPr>
        <w:ind w:firstLine="90"/>
        <w:rPr>
          <w:sz w:val="22"/>
          <w:szCs w:val="22"/>
        </w:rPr>
      </w:pPr>
      <w:hyperlink r:id="rId30" w:history="1">
        <w:r w:rsidR="0087619E" w:rsidRPr="00825004">
          <w:rPr>
            <w:rStyle w:val="Hyperlink"/>
            <w:sz w:val="22"/>
            <w:szCs w:val="22"/>
          </w:rPr>
          <w:t>NIH RPPR Non-Competing Other Support Sample</w:t>
        </w:r>
      </w:hyperlink>
    </w:p>
    <w:p w14:paraId="1F6BF892" w14:textId="2721BD8D" w:rsidR="00B7052F" w:rsidRPr="00825004" w:rsidRDefault="0058073D" w:rsidP="00D0782F">
      <w:pPr>
        <w:pStyle w:val="ListParagraph"/>
        <w:numPr>
          <w:ilvl w:val="0"/>
          <w:numId w:val="8"/>
        </w:numPr>
        <w:ind w:firstLine="90"/>
        <w:rPr>
          <w:rStyle w:val="Hyperlink"/>
          <w:sz w:val="22"/>
          <w:szCs w:val="22"/>
        </w:rPr>
      </w:pPr>
      <w:r w:rsidRPr="00825004">
        <w:rPr>
          <w:sz w:val="22"/>
          <w:szCs w:val="22"/>
        </w:rPr>
        <w:fldChar w:fldCharType="begin"/>
      </w:r>
      <w:r w:rsidRPr="00825004">
        <w:rPr>
          <w:sz w:val="22"/>
          <w:szCs w:val="22"/>
        </w:rPr>
        <w:instrText xml:space="preserve"> HYPERLINK "http://grants.nih.gov/sites/default/files/Non-competing_othersupport_exp%2002-28-2023.docx" </w:instrText>
      </w:r>
      <w:r w:rsidRPr="00825004">
        <w:rPr>
          <w:sz w:val="22"/>
          <w:szCs w:val="22"/>
        </w:rPr>
        <w:fldChar w:fldCharType="separate"/>
      </w:r>
      <w:r w:rsidR="00B7052F" w:rsidRPr="00825004">
        <w:rPr>
          <w:rStyle w:val="Hyperlink"/>
          <w:sz w:val="22"/>
          <w:szCs w:val="22"/>
        </w:rPr>
        <w:t xml:space="preserve">NIH RPPR Non-Competing Other Support </w:t>
      </w:r>
      <w:r w:rsidR="009A7AB2" w:rsidRPr="00825004">
        <w:rPr>
          <w:rStyle w:val="Hyperlink"/>
          <w:sz w:val="22"/>
          <w:szCs w:val="22"/>
        </w:rPr>
        <w:t>Format Instructions</w:t>
      </w:r>
    </w:p>
    <w:p w14:paraId="757EADFB" w14:textId="6893FB83" w:rsidR="00DB40F9" w:rsidRDefault="0058073D" w:rsidP="00D0782F">
      <w:pPr>
        <w:ind w:left="720"/>
        <w:rPr>
          <w:sz w:val="22"/>
          <w:szCs w:val="22"/>
        </w:rPr>
      </w:pPr>
      <w:r w:rsidRPr="00825004">
        <w:rPr>
          <w:sz w:val="22"/>
          <w:szCs w:val="22"/>
        </w:rPr>
        <w:fldChar w:fldCharType="end"/>
      </w:r>
    </w:p>
    <w:p w14:paraId="1024B479" w14:textId="7EC57011" w:rsidR="000B0E32" w:rsidRDefault="000B0E32" w:rsidP="00D0782F">
      <w:pPr>
        <w:ind w:left="720"/>
        <w:rPr>
          <w:sz w:val="22"/>
          <w:szCs w:val="22"/>
        </w:rPr>
      </w:pPr>
    </w:p>
    <w:p w14:paraId="7769399A" w14:textId="77777777" w:rsidR="000B0E32" w:rsidRPr="00825004" w:rsidRDefault="000B0E32" w:rsidP="00D0782F">
      <w:pPr>
        <w:ind w:left="720"/>
        <w:rPr>
          <w:sz w:val="22"/>
          <w:szCs w:val="22"/>
        </w:rPr>
      </w:pPr>
    </w:p>
    <w:p w14:paraId="12486C41" w14:textId="56504F08" w:rsidR="00DE68CE" w:rsidRPr="00825004" w:rsidRDefault="00DE68CE" w:rsidP="00D0782F">
      <w:pPr>
        <w:pStyle w:val="ListParagraph"/>
        <w:numPr>
          <w:ilvl w:val="0"/>
          <w:numId w:val="2"/>
        </w:numPr>
        <w:rPr>
          <w:sz w:val="22"/>
          <w:szCs w:val="22"/>
        </w:rPr>
      </w:pPr>
      <w:r w:rsidRPr="00825004">
        <w:rPr>
          <w:b/>
          <w:sz w:val="22"/>
          <w:szCs w:val="22"/>
        </w:rPr>
        <w:t>JIT Regulations/Guidelines:</w:t>
      </w:r>
      <w:r w:rsidRPr="00825004">
        <w:rPr>
          <w:sz w:val="22"/>
          <w:szCs w:val="22"/>
        </w:rPr>
        <w:br/>
      </w:r>
      <w:hyperlink r:id="rId31" w:history="1">
        <w:r w:rsidRPr="00825004">
          <w:rPr>
            <w:color w:val="2E74B5" w:themeColor="accent1" w:themeShade="BF"/>
            <w:sz w:val="22"/>
            <w:szCs w:val="22"/>
            <w:u w:val="single"/>
          </w:rPr>
          <w:t>https://grants.nih.gov/grants/policy/nihgps/HTML5/section_2/2.5.1_just-in-time_procedures.htm</w:t>
        </w:r>
      </w:hyperlink>
    </w:p>
    <w:p w14:paraId="7F6DA957" w14:textId="77777777" w:rsidR="00DE68CE" w:rsidRPr="00825004" w:rsidRDefault="00DE68CE" w:rsidP="00D0782F">
      <w:pPr>
        <w:ind w:left="1080"/>
        <w:contextualSpacing/>
        <w:rPr>
          <w:sz w:val="22"/>
          <w:szCs w:val="22"/>
        </w:rPr>
      </w:pPr>
    </w:p>
    <w:p w14:paraId="2D06637F" w14:textId="0754D7CC" w:rsidR="00DE68CE" w:rsidRPr="00825004" w:rsidRDefault="00DE68CE" w:rsidP="00D0782F">
      <w:pPr>
        <w:ind w:left="360"/>
        <w:rPr>
          <w:sz w:val="22"/>
          <w:szCs w:val="22"/>
        </w:rPr>
      </w:pPr>
      <w:r w:rsidRPr="00825004">
        <w:rPr>
          <w:iCs/>
          <w:sz w:val="22"/>
          <w:szCs w:val="22"/>
        </w:rPr>
        <w:t>Other Support</w:t>
      </w:r>
      <w:r w:rsidRPr="00825004">
        <w:rPr>
          <w:sz w:val="22"/>
          <w:szCs w:val="22"/>
        </w:rPr>
        <w:t xml:space="preserve"> Information on other active and pending </w:t>
      </w:r>
      <w:r w:rsidR="00571079">
        <w:rPr>
          <w:sz w:val="22"/>
          <w:szCs w:val="22"/>
        </w:rPr>
        <w:t>S</w:t>
      </w:r>
      <w:r w:rsidRPr="00825004">
        <w:rPr>
          <w:sz w:val="22"/>
          <w:szCs w:val="22"/>
        </w:rPr>
        <w:t xml:space="preserve">upport will be requested as part of the Just-In-Time procedures. Other </w:t>
      </w:r>
      <w:r w:rsidR="00571079">
        <w:rPr>
          <w:sz w:val="22"/>
          <w:szCs w:val="22"/>
        </w:rPr>
        <w:t>S</w:t>
      </w:r>
      <w:r w:rsidRPr="00825004">
        <w:rPr>
          <w:sz w:val="22"/>
          <w:szCs w:val="22"/>
        </w:rPr>
        <w:t xml:space="preserve">upport is requested for all individuals designated in an application as Key/Senior Personnel - those devoting measurable effort to a project. </w:t>
      </w:r>
      <w:r w:rsidRPr="00825004">
        <w:rPr>
          <w:rFonts w:eastAsiaTheme="minorHAnsi"/>
          <w:color w:val="000000"/>
          <w:sz w:val="22"/>
          <w:szCs w:val="22"/>
        </w:rPr>
        <w:t>"Zero percent" effort or "as needed" are not acceptable levels of involvement for those designated as Senior/Key Personnel.</w:t>
      </w:r>
    </w:p>
    <w:p w14:paraId="6923C066" w14:textId="77777777" w:rsidR="00DE68CE" w:rsidRPr="00825004" w:rsidRDefault="00DE68CE" w:rsidP="00D0782F">
      <w:pPr>
        <w:rPr>
          <w:sz w:val="22"/>
          <w:szCs w:val="22"/>
        </w:rPr>
      </w:pPr>
    </w:p>
    <w:p w14:paraId="1B98EAEA" w14:textId="77777777" w:rsidR="00DE68CE" w:rsidRPr="00825004" w:rsidRDefault="00DE68CE" w:rsidP="00D0782F">
      <w:pPr>
        <w:ind w:left="360"/>
        <w:rPr>
          <w:sz w:val="22"/>
          <w:szCs w:val="22"/>
        </w:rPr>
      </w:pPr>
      <w:r w:rsidRPr="00825004">
        <w:rPr>
          <w:sz w:val="22"/>
          <w:szCs w:val="22"/>
        </w:rPr>
        <w:t xml:space="preserve">NIH program and grants management staff will review this information before award to ensure the following: </w:t>
      </w:r>
    </w:p>
    <w:p w14:paraId="5478CF06" w14:textId="6733892A" w:rsidR="00DE68CE" w:rsidRPr="00825004" w:rsidRDefault="00DE68CE" w:rsidP="00D0782F">
      <w:pPr>
        <w:numPr>
          <w:ilvl w:val="0"/>
          <w:numId w:val="9"/>
        </w:numPr>
        <w:ind w:firstLine="0"/>
        <w:rPr>
          <w:sz w:val="22"/>
          <w:szCs w:val="22"/>
        </w:rPr>
      </w:pPr>
      <w:r w:rsidRPr="00825004">
        <w:rPr>
          <w:sz w:val="22"/>
          <w:szCs w:val="22"/>
        </w:rPr>
        <w:t xml:space="preserve">Sufficient levels of effort are committed to the </w:t>
      </w:r>
      <w:r w:rsidR="00571079">
        <w:rPr>
          <w:sz w:val="22"/>
          <w:szCs w:val="22"/>
        </w:rPr>
        <w:t>p</w:t>
      </w:r>
      <w:r w:rsidRPr="00825004">
        <w:rPr>
          <w:sz w:val="22"/>
          <w:szCs w:val="22"/>
        </w:rPr>
        <w:t xml:space="preserve">roject. </w:t>
      </w:r>
    </w:p>
    <w:p w14:paraId="39AB05FA" w14:textId="51D54C34" w:rsidR="00DE68CE" w:rsidRPr="00825004" w:rsidRDefault="00DE68CE" w:rsidP="00D0782F">
      <w:pPr>
        <w:numPr>
          <w:ilvl w:val="0"/>
          <w:numId w:val="9"/>
        </w:numPr>
        <w:ind w:firstLine="0"/>
        <w:rPr>
          <w:sz w:val="22"/>
          <w:szCs w:val="22"/>
        </w:rPr>
      </w:pPr>
      <w:r w:rsidRPr="00825004">
        <w:rPr>
          <w:sz w:val="22"/>
          <w:szCs w:val="22"/>
        </w:rPr>
        <w:t xml:space="preserve">Only funds necessary to the approved </w:t>
      </w:r>
      <w:r w:rsidR="00571079">
        <w:rPr>
          <w:sz w:val="22"/>
          <w:szCs w:val="22"/>
        </w:rPr>
        <w:t>p</w:t>
      </w:r>
      <w:r w:rsidRPr="00825004">
        <w:rPr>
          <w:sz w:val="22"/>
          <w:szCs w:val="22"/>
        </w:rPr>
        <w:t xml:space="preserve">roject are included in the award. </w:t>
      </w:r>
    </w:p>
    <w:p w14:paraId="711117C4" w14:textId="77777777" w:rsidR="00DE68CE" w:rsidRPr="00825004" w:rsidRDefault="00DE68CE" w:rsidP="00D0782F">
      <w:pPr>
        <w:numPr>
          <w:ilvl w:val="0"/>
          <w:numId w:val="10"/>
        </w:numPr>
        <w:ind w:firstLine="0"/>
        <w:rPr>
          <w:sz w:val="22"/>
          <w:szCs w:val="22"/>
        </w:rPr>
      </w:pPr>
      <w:r w:rsidRPr="00825004">
        <w:rPr>
          <w:sz w:val="22"/>
          <w:szCs w:val="22"/>
        </w:rPr>
        <w:t xml:space="preserve">There is no scientific, budgetary, or commitment overlap. </w:t>
      </w:r>
    </w:p>
    <w:p w14:paraId="37C9B323" w14:textId="0AA53161" w:rsidR="00DE68CE" w:rsidRPr="00825004" w:rsidRDefault="00DE68CE" w:rsidP="00D0782F">
      <w:pPr>
        <w:pStyle w:val="ListParagraph"/>
        <w:numPr>
          <w:ilvl w:val="0"/>
          <w:numId w:val="13"/>
        </w:numPr>
        <w:rPr>
          <w:sz w:val="22"/>
          <w:szCs w:val="22"/>
        </w:rPr>
      </w:pPr>
      <w:r w:rsidRPr="00825004">
        <w:rPr>
          <w:sz w:val="22"/>
          <w:szCs w:val="22"/>
        </w:rPr>
        <w:t xml:space="preserve">Scientific overlap occurs when (1) substantially the same research is proposed in more than one application or is submitted to two or more funding sources for review and funding consideration or (2) a specific research objective and the research design for accomplishing the objective are the same or closely related in two or more applications or awards, regardless of the funding source. </w:t>
      </w:r>
    </w:p>
    <w:p w14:paraId="4FEA2626" w14:textId="77777777" w:rsidR="00DE68CE" w:rsidRPr="00825004" w:rsidRDefault="00DE68CE" w:rsidP="00D0782F">
      <w:pPr>
        <w:pStyle w:val="ListParagraph"/>
        <w:numPr>
          <w:ilvl w:val="0"/>
          <w:numId w:val="13"/>
        </w:numPr>
        <w:rPr>
          <w:sz w:val="22"/>
          <w:szCs w:val="22"/>
        </w:rPr>
      </w:pPr>
      <w:r w:rsidRPr="00825004">
        <w:rPr>
          <w:sz w:val="22"/>
          <w:szCs w:val="22"/>
        </w:rPr>
        <w:t xml:space="preserve">Budgetary overlap occurs when duplicate or equivalent budgetary items (e.g., equipment, salaries) are requested in an application but already are provided by another source. </w:t>
      </w:r>
    </w:p>
    <w:p w14:paraId="64C650E0" w14:textId="225FC660" w:rsidR="00DE68CE" w:rsidRPr="00825004" w:rsidRDefault="00DE68CE" w:rsidP="00D0782F">
      <w:pPr>
        <w:pStyle w:val="ListParagraph"/>
        <w:numPr>
          <w:ilvl w:val="0"/>
          <w:numId w:val="13"/>
        </w:numPr>
        <w:tabs>
          <w:tab w:val="left" w:pos="1710"/>
        </w:tabs>
        <w:rPr>
          <w:sz w:val="22"/>
          <w:szCs w:val="22"/>
        </w:rPr>
      </w:pPr>
      <w:r w:rsidRPr="00825004">
        <w:rPr>
          <w:sz w:val="22"/>
          <w:szCs w:val="22"/>
        </w:rPr>
        <w:t xml:space="preserve">Commitment overlap occurs when an individual's time commitment exceeds 100 percent (i.e., 12 </w:t>
      </w:r>
      <w:hyperlink r:id="rId32" w:history="1">
        <w:r w:rsidR="00571079">
          <w:rPr>
            <w:b/>
            <w:sz w:val="22"/>
            <w:szCs w:val="22"/>
          </w:rPr>
          <w:t>person-months</w:t>
        </w:r>
      </w:hyperlink>
      <w:r w:rsidRPr="00825004">
        <w:rPr>
          <w:sz w:val="22"/>
          <w:szCs w:val="22"/>
        </w:rPr>
        <w:t xml:space="preserve">), whether or not salary support is requested in the application. </w:t>
      </w:r>
    </w:p>
    <w:p w14:paraId="27198FBF" w14:textId="0B505BBA" w:rsidR="00DE68CE" w:rsidRPr="00825004" w:rsidRDefault="00DE68CE" w:rsidP="00D0782F">
      <w:pPr>
        <w:pStyle w:val="ListParagraph"/>
        <w:numPr>
          <w:ilvl w:val="0"/>
          <w:numId w:val="13"/>
        </w:numPr>
        <w:rPr>
          <w:sz w:val="22"/>
          <w:szCs w:val="22"/>
        </w:rPr>
      </w:pPr>
      <w:r w:rsidRPr="00825004">
        <w:rPr>
          <w:sz w:val="22"/>
          <w:szCs w:val="22"/>
        </w:rPr>
        <w:t xml:space="preserve">Overlap, whether scientific, budgetary, or commitment of an individual's effort greater than 100 percent, is not permitted. Any overlap will be resolved by the </w:t>
      </w:r>
      <w:hyperlink r:id="rId33" w:history="1">
        <w:r w:rsidRPr="00825004">
          <w:rPr>
            <w:b/>
            <w:sz w:val="22"/>
            <w:szCs w:val="22"/>
          </w:rPr>
          <w:t>IC</w:t>
        </w:r>
      </w:hyperlink>
      <w:r w:rsidRPr="00825004">
        <w:rPr>
          <w:sz w:val="22"/>
          <w:szCs w:val="22"/>
        </w:rPr>
        <w:t xml:space="preserve"> with the applicant and the PD/PI at the time of </w:t>
      </w:r>
      <w:r w:rsidR="00571079">
        <w:rPr>
          <w:sz w:val="22"/>
          <w:szCs w:val="22"/>
        </w:rPr>
        <w:t xml:space="preserve">the </w:t>
      </w:r>
      <w:r w:rsidRPr="00825004">
        <w:rPr>
          <w:sz w:val="22"/>
          <w:szCs w:val="22"/>
        </w:rPr>
        <w:t xml:space="preserve">award. </w:t>
      </w:r>
    </w:p>
    <w:p w14:paraId="11379D7B" w14:textId="77777777" w:rsidR="00F010AC" w:rsidRPr="00825004" w:rsidRDefault="00F010AC" w:rsidP="00D0782F">
      <w:pPr>
        <w:ind w:left="720"/>
        <w:rPr>
          <w:sz w:val="22"/>
          <w:szCs w:val="22"/>
        </w:rPr>
      </w:pPr>
    </w:p>
    <w:p w14:paraId="79B32D70" w14:textId="6FB65497" w:rsidR="00DE68CE" w:rsidRPr="00825004" w:rsidRDefault="00F010AC" w:rsidP="00D0782F">
      <w:pPr>
        <w:ind w:left="720"/>
        <w:rPr>
          <w:b/>
          <w:sz w:val="22"/>
          <w:szCs w:val="22"/>
          <w:u w:val="single"/>
        </w:rPr>
      </w:pPr>
      <w:r w:rsidRPr="00825004">
        <w:rPr>
          <w:b/>
          <w:sz w:val="22"/>
          <w:szCs w:val="22"/>
          <w:u w:val="single"/>
        </w:rPr>
        <w:t>Additional Resource</w:t>
      </w:r>
      <w:r w:rsidR="009457E5">
        <w:rPr>
          <w:b/>
          <w:sz w:val="22"/>
          <w:szCs w:val="22"/>
          <w:u w:val="single"/>
        </w:rPr>
        <w:t>s</w:t>
      </w:r>
      <w:r w:rsidRPr="00825004">
        <w:rPr>
          <w:b/>
          <w:sz w:val="22"/>
          <w:szCs w:val="22"/>
          <w:u w:val="single"/>
        </w:rPr>
        <w:t>:</w:t>
      </w:r>
    </w:p>
    <w:p w14:paraId="52F2878C" w14:textId="0C7BED6F" w:rsidR="00F010AC" w:rsidRPr="00825004" w:rsidRDefault="009A7AB2" w:rsidP="00D0782F">
      <w:pPr>
        <w:pStyle w:val="ListParagraph"/>
        <w:numPr>
          <w:ilvl w:val="0"/>
          <w:numId w:val="14"/>
        </w:numPr>
        <w:rPr>
          <w:rStyle w:val="Hyperlink"/>
          <w:sz w:val="22"/>
          <w:szCs w:val="22"/>
        </w:rPr>
      </w:pPr>
      <w:r w:rsidRPr="00825004">
        <w:rPr>
          <w:sz w:val="22"/>
          <w:szCs w:val="22"/>
        </w:rPr>
        <w:fldChar w:fldCharType="begin"/>
      </w:r>
      <w:r w:rsidRPr="00825004">
        <w:rPr>
          <w:sz w:val="22"/>
          <w:szCs w:val="22"/>
        </w:rPr>
        <w:instrText xml:space="preserve"> HYPERLINK "https://grants.nih.gov/sites/default/files/competing_othersupport_sample_exp%2002-28-2023.docx" </w:instrText>
      </w:r>
      <w:r w:rsidRPr="00825004">
        <w:rPr>
          <w:sz w:val="22"/>
          <w:szCs w:val="22"/>
        </w:rPr>
        <w:fldChar w:fldCharType="separate"/>
      </w:r>
      <w:r w:rsidR="00F010AC" w:rsidRPr="00825004">
        <w:rPr>
          <w:rStyle w:val="Hyperlink"/>
          <w:sz w:val="22"/>
          <w:szCs w:val="22"/>
        </w:rPr>
        <w:t>NIH JIT Competing Other Support Sample</w:t>
      </w:r>
    </w:p>
    <w:p w14:paraId="287138E2" w14:textId="7B9BEE20" w:rsidR="00F010AC" w:rsidRPr="00825004" w:rsidRDefault="009A7AB2" w:rsidP="00D0782F">
      <w:pPr>
        <w:pStyle w:val="ListParagraph"/>
        <w:numPr>
          <w:ilvl w:val="0"/>
          <w:numId w:val="14"/>
        </w:numPr>
        <w:rPr>
          <w:rStyle w:val="Hyperlink"/>
          <w:sz w:val="22"/>
          <w:szCs w:val="22"/>
        </w:rPr>
      </w:pPr>
      <w:r w:rsidRPr="00825004">
        <w:rPr>
          <w:sz w:val="22"/>
          <w:szCs w:val="22"/>
        </w:rPr>
        <w:fldChar w:fldCharType="end"/>
      </w:r>
      <w:r w:rsidRPr="00825004">
        <w:rPr>
          <w:sz w:val="22"/>
          <w:szCs w:val="22"/>
        </w:rPr>
        <w:fldChar w:fldCharType="begin"/>
      </w:r>
      <w:r w:rsidR="0058073D" w:rsidRPr="00825004">
        <w:rPr>
          <w:sz w:val="22"/>
          <w:szCs w:val="22"/>
        </w:rPr>
        <w:instrText>HYPERLINK "https://grants.nih.gov/sites/default/files/competing_othersupport_exp%2002-28-2023.docx"</w:instrText>
      </w:r>
      <w:r w:rsidRPr="00825004">
        <w:rPr>
          <w:sz w:val="22"/>
          <w:szCs w:val="22"/>
        </w:rPr>
        <w:fldChar w:fldCharType="separate"/>
      </w:r>
      <w:r w:rsidR="00F010AC" w:rsidRPr="00825004">
        <w:rPr>
          <w:rStyle w:val="Hyperlink"/>
          <w:sz w:val="22"/>
          <w:szCs w:val="22"/>
        </w:rPr>
        <w:t xml:space="preserve">NIH JIT Competing Other Support </w:t>
      </w:r>
      <w:r w:rsidRPr="00825004">
        <w:rPr>
          <w:rStyle w:val="Hyperlink"/>
          <w:sz w:val="22"/>
          <w:szCs w:val="22"/>
        </w:rPr>
        <w:t>Format Instructions</w:t>
      </w:r>
    </w:p>
    <w:p w14:paraId="104F9752" w14:textId="1EBDDE79" w:rsidR="00570964" w:rsidRPr="00825004" w:rsidRDefault="009A7AB2" w:rsidP="00570964">
      <w:pPr>
        <w:rPr>
          <w:sz w:val="22"/>
          <w:szCs w:val="22"/>
        </w:rPr>
      </w:pPr>
      <w:r w:rsidRPr="00825004">
        <w:rPr>
          <w:sz w:val="22"/>
          <w:szCs w:val="22"/>
        </w:rPr>
        <w:fldChar w:fldCharType="end"/>
      </w:r>
    </w:p>
    <w:p w14:paraId="73CDD041" w14:textId="312E005E" w:rsidR="00570964" w:rsidRPr="00AF4280" w:rsidRDefault="00730114" w:rsidP="00730114">
      <w:pPr>
        <w:pStyle w:val="ListParagraph"/>
        <w:numPr>
          <w:ilvl w:val="0"/>
          <w:numId w:val="2"/>
        </w:numPr>
        <w:rPr>
          <w:b/>
          <w:bCs/>
          <w:sz w:val="22"/>
          <w:szCs w:val="22"/>
        </w:rPr>
      </w:pPr>
      <w:r w:rsidRPr="00AF4280">
        <w:rPr>
          <w:b/>
          <w:bCs/>
          <w:sz w:val="22"/>
          <w:szCs w:val="22"/>
        </w:rPr>
        <w:t xml:space="preserve">NSF Guidelines: </w:t>
      </w:r>
    </w:p>
    <w:p w14:paraId="72E8901F" w14:textId="60B650D3" w:rsidR="00023C49" w:rsidRPr="00AF4280" w:rsidRDefault="00023C49" w:rsidP="00023C49">
      <w:pPr>
        <w:ind w:left="360"/>
        <w:rPr>
          <w:sz w:val="22"/>
          <w:szCs w:val="22"/>
        </w:rPr>
      </w:pPr>
      <w:r w:rsidRPr="00AF4280">
        <w:rPr>
          <w:sz w:val="22"/>
          <w:szCs w:val="22"/>
        </w:rPr>
        <w:t>Current and pending support information must be separately provided through use of an NSF-approved format, for individual</w:t>
      </w:r>
      <w:r w:rsidR="00AF4280">
        <w:rPr>
          <w:sz w:val="22"/>
          <w:szCs w:val="22"/>
        </w:rPr>
        <w:t>s</w:t>
      </w:r>
      <w:r w:rsidRPr="00AF4280">
        <w:rPr>
          <w:sz w:val="22"/>
          <w:szCs w:val="22"/>
        </w:rPr>
        <w:t xml:space="preserve"> designated as senior personnel on the proposal. Current and pending support includes all resources made available to an individual in support of and/or related to </w:t>
      </w:r>
      <w:proofErr w:type="gramStart"/>
      <w:r w:rsidRPr="00AF4280">
        <w:rPr>
          <w:sz w:val="22"/>
          <w:szCs w:val="22"/>
        </w:rPr>
        <w:t>all of</w:t>
      </w:r>
      <w:proofErr w:type="gramEnd"/>
      <w:r w:rsidRPr="00AF4280">
        <w:rPr>
          <w:sz w:val="22"/>
          <w:szCs w:val="22"/>
        </w:rPr>
        <w:t xml:space="preserve"> his/her research efforts, regardless of whether or not they have monetary value. Current and pending support also includes in-kind contributions (such as office/laboratory space, equipment, supplies, employees, students. In-kind contributions not intended for use on the project/proposal being proposed also must be reported.</w:t>
      </w:r>
    </w:p>
    <w:p w14:paraId="5EEDE042" w14:textId="77777777" w:rsidR="00023C49" w:rsidRPr="00AF4280" w:rsidRDefault="00023C49" w:rsidP="00023C49">
      <w:pPr>
        <w:ind w:left="360"/>
        <w:rPr>
          <w:sz w:val="22"/>
          <w:szCs w:val="22"/>
        </w:rPr>
      </w:pPr>
    </w:p>
    <w:p w14:paraId="66C12C80" w14:textId="64EA102F" w:rsidR="00023C49" w:rsidRPr="00AF4280" w:rsidRDefault="00023C49" w:rsidP="00023C49">
      <w:pPr>
        <w:ind w:left="360"/>
        <w:rPr>
          <w:sz w:val="22"/>
          <w:szCs w:val="22"/>
        </w:rPr>
      </w:pPr>
      <w:r w:rsidRPr="00AF4280">
        <w:rPr>
          <w:sz w:val="22"/>
          <w:szCs w:val="22"/>
        </w:rPr>
        <w:t>Current and pending support information must be provided for the proposal project, for ongoing projects, and for any proposals currently under consideration from whatever source, irrespective of whether such support is provided through the proposing organization or is provided directly to the individual.</w:t>
      </w:r>
    </w:p>
    <w:p w14:paraId="1BD51341" w14:textId="77777777" w:rsidR="00023C49" w:rsidRPr="00AF4280" w:rsidRDefault="00023C49" w:rsidP="00023C49">
      <w:pPr>
        <w:ind w:left="360"/>
        <w:rPr>
          <w:sz w:val="22"/>
          <w:szCs w:val="22"/>
        </w:rPr>
      </w:pPr>
    </w:p>
    <w:p w14:paraId="4CD0D670" w14:textId="639C936D" w:rsidR="00730114" w:rsidRPr="00AF4280" w:rsidRDefault="00023C49" w:rsidP="00023C49">
      <w:pPr>
        <w:ind w:left="360"/>
        <w:rPr>
          <w:sz w:val="22"/>
          <w:szCs w:val="22"/>
        </w:rPr>
      </w:pPr>
      <w:r w:rsidRPr="00AF4280">
        <w:rPr>
          <w:sz w:val="22"/>
          <w:szCs w:val="22"/>
        </w:rPr>
        <w:t>The total award amount for the entire award period covered (including indirect costs) must be provided, as well as the number of person-months (or partial person-months) per year to be devoted to the project by the individual.</w:t>
      </w:r>
      <w:r w:rsidR="003015E1" w:rsidRPr="00AF4280">
        <w:rPr>
          <w:sz w:val="22"/>
          <w:szCs w:val="22"/>
        </w:rPr>
        <w:t xml:space="preserve"> </w:t>
      </w:r>
    </w:p>
    <w:p w14:paraId="08D0B589" w14:textId="49D102B0" w:rsidR="003015E1" w:rsidRPr="00AF4280" w:rsidRDefault="003015E1" w:rsidP="00023C49">
      <w:pPr>
        <w:ind w:left="360"/>
        <w:rPr>
          <w:sz w:val="22"/>
          <w:szCs w:val="22"/>
        </w:rPr>
      </w:pPr>
    </w:p>
    <w:p w14:paraId="7261036F" w14:textId="7169147D" w:rsidR="003015E1" w:rsidRPr="00AF4280" w:rsidRDefault="003015E1" w:rsidP="00023C49">
      <w:pPr>
        <w:ind w:left="360"/>
        <w:rPr>
          <w:b/>
          <w:bCs/>
          <w:sz w:val="22"/>
          <w:szCs w:val="22"/>
        </w:rPr>
      </w:pPr>
      <w:r w:rsidRPr="00AF4280">
        <w:rPr>
          <w:b/>
          <w:bCs/>
          <w:sz w:val="22"/>
          <w:szCs w:val="22"/>
        </w:rPr>
        <w:t>Additional Resource:</w:t>
      </w:r>
    </w:p>
    <w:p w14:paraId="6743E190" w14:textId="47FD89FC" w:rsidR="003015E1" w:rsidRPr="00AF4280" w:rsidRDefault="003015E1" w:rsidP="00023C49">
      <w:pPr>
        <w:ind w:left="360"/>
        <w:rPr>
          <w:sz w:val="22"/>
          <w:szCs w:val="22"/>
        </w:rPr>
      </w:pPr>
      <w:r w:rsidRPr="00AF4280">
        <w:rPr>
          <w:b/>
          <w:bCs/>
          <w:sz w:val="22"/>
          <w:szCs w:val="22"/>
        </w:rPr>
        <w:tab/>
      </w:r>
      <w:r w:rsidRPr="00AF4280">
        <w:rPr>
          <w:sz w:val="22"/>
          <w:szCs w:val="22"/>
        </w:rPr>
        <w:t>NSF-Approved Formats for Current and Pending Support</w:t>
      </w:r>
    </w:p>
    <w:p w14:paraId="345DAD09" w14:textId="5BBDE317" w:rsidR="009D5C22" w:rsidRDefault="003015E1" w:rsidP="00C20CFA">
      <w:pPr>
        <w:ind w:left="360"/>
        <w:rPr>
          <w:sz w:val="22"/>
          <w:szCs w:val="22"/>
        </w:rPr>
      </w:pPr>
      <w:r w:rsidRPr="00AF4280">
        <w:rPr>
          <w:b/>
          <w:bCs/>
          <w:sz w:val="22"/>
          <w:szCs w:val="22"/>
        </w:rPr>
        <w:tab/>
      </w:r>
      <w:hyperlink r:id="rId34" w:history="1">
        <w:r w:rsidRPr="00AF4280">
          <w:rPr>
            <w:rStyle w:val="Hyperlink"/>
            <w:sz w:val="22"/>
            <w:szCs w:val="22"/>
          </w:rPr>
          <w:t>https://www.nsf.gov/bfa/dias/policy/cps.jsp</w:t>
        </w:r>
      </w:hyperlink>
    </w:p>
    <w:p w14:paraId="1796AA43" w14:textId="130BB7B0" w:rsidR="003A2462" w:rsidRPr="00825004" w:rsidRDefault="006C2F36" w:rsidP="00570964">
      <w:pPr>
        <w:rPr>
          <w:sz w:val="22"/>
          <w:szCs w:val="22"/>
        </w:rPr>
      </w:pPr>
      <w:hyperlink w:anchor="Table_Contents" w:history="1">
        <w:r w:rsidR="007A31BA" w:rsidRPr="007A31BA">
          <w:rPr>
            <w:rStyle w:val="Hyperlink"/>
            <w:sz w:val="22"/>
            <w:szCs w:val="22"/>
          </w:rPr>
          <w:t xml:space="preserve">BACK TO TABLE </w:t>
        </w:r>
        <w:r w:rsidR="00571079">
          <w:rPr>
            <w:rStyle w:val="Hyperlink"/>
            <w:sz w:val="22"/>
            <w:szCs w:val="22"/>
          </w:rPr>
          <w:t xml:space="preserve">OF </w:t>
        </w:r>
        <w:r w:rsidR="007A31BA" w:rsidRPr="007A31BA">
          <w:rPr>
            <w:rStyle w:val="Hyperlink"/>
            <w:sz w:val="22"/>
            <w:szCs w:val="22"/>
          </w:rPr>
          <w:t>CONTENTS</w:t>
        </w:r>
      </w:hyperlink>
    </w:p>
    <w:p w14:paraId="7A5B4954" w14:textId="77777777" w:rsidR="00C20CFA" w:rsidRDefault="00C20CFA" w:rsidP="00570964">
      <w:pPr>
        <w:rPr>
          <w:b/>
          <w:sz w:val="22"/>
          <w:szCs w:val="22"/>
          <w:u w:val="single"/>
        </w:rPr>
      </w:pPr>
      <w:bookmarkStart w:id="4" w:name="Internal_External"/>
    </w:p>
    <w:p w14:paraId="33586F15" w14:textId="750C77C2" w:rsidR="00570964" w:rsidRPr="00825004" w:rsidRDefault="00570964" w:rsidP="00570964">
      <w:pPr>
        <w:rPr>
          <w:b/>
          <w:sz w:val="22"/>
          <w:szCs w:val="22"/>
          <w:u w:val="single"/>
        </w:rPr>
      </w:pPr>
      <w:r w:rsidRPr="00825004">
        <w:rPr>
          <w:b/>
          <w:sz w:val="22"/>
          <w:szCs w:val="22"/>
          <w:u w:val="single"/>
        </w:rPr>
        <w:t>SECTION 3: INTERNAL &amp; EXTERNAL SYSTEMS TO ACCESS</w:t>
      </w:r>
    </w:p>
    <w:bookmarkEnd w:id="4"/>
    <w:p w14:paraId="2F147468" w14:textId="09CDE43D" w:rsidR="00570964" w:rsidRPr="00825004" w:rsidRDefault="00570964" w:rsidP="00570964">
      <w:pPr>
        <w:rPr>
          <w:b/>
          <w:sz w:val="22"/>
          <w:szCs w:val="22"/>
          <w:u w:val="single"/>
        </w:rPr>
      </w:pPr>
    </w:p>
    <w:p w14:paraId="51F6CC42" w14:textId="0AFFD60B" w:rsidR="00B51FB2" w:rsidRPr="00AF4280" w:rsidRDefault="003015E1" w:rsidP="007A31BA">
      <w:pPr>
        <w:pStyle w:val="ListParagraph"/>
        <w:numPr>
          <w:ilvl w:val="3"/>
          <w:numId w:val="10"/>
        </w:numPr>
        <w:spacing w:line="276" w:lineRule="auto"/>
        <w:ind w:left="810"/>
        <w:rPr>
          <w:b/>
          <w:noProof/>
          <w:sz w:val="22"/>
          <w:szCs w:val="22"/>
          <w:u w:val="single"/>
        </w:rPr>
      </w:pPr>
      <w:r w:rsidRPr="00AF4280">
        <w:rPr>
          <w:b/>
          <w:noProof/>
          <w:sz w:val="22"/>
          <w:szCs w:val="22"/>
          <w:u w:val="single"/>
        </w:rPr>
        <w:t>Cayuse</w:t>
      </w:r>
    </w:p>
    <w:p w14:paraId="0FD5D059" w14:textId="129E3E12" w:rsidR="00B51FB2" w:rsidRDefault="00B51FB2" w:rsidP="007A31BA">
      <w:pPr>
        <w:rPr>
          <w:rFonts w:eastAsiaTheme="minorHAnsi"/>
          <w:sz w:val="22"/>
          <w:szCs w:val="22"/>
        </w:rPr>
      </w:pPr>
      <w:r w:rsidRPr="00AF4280">
        <w:rPr>
          <w:rFonts w:eastAsiaTheme="minorHAnsi"/>
          <w:noProof/>
          <w:sz w:val="22"/>
          <w:szCs w:val="22"/>
        </w:rPr>
        <w:t xml:space="preserve">Internal WFU system to </w:t>
      </w:r>
      <w:bookmarkStart w:id="5" w:name="_Hlk65506112"/>
      <w:r w:rsidRPr="00AF4280">
        <w:rPr>
          <w:rFonts w:eastAsiaTheme="minorHAnsi"/>
          <w:noProof/>
          <w:sz w:val="22"/>
          <w:szCs w:val="22"/>
        </w:rPr>
        <w:t xml:space="preserve">obtain records, retrieve active grant projects, personnel, </w:t>
      </w:r>
      <w:r w:rsidR="00571079" w:rsidRPr="00AF4280">
        <w:rPr>
          <w:rFonts w:eastAsiaTheme="minorHAnsi"/>
          <w:noProof/>
          <w:sz w:val="22"/>
          <w:szCs w:val="22"/>
        </w:rPr>
        <w:t>sponsors</w:t>
      </w:r>
      <w:r w:rsidRPr="00AF4280">
        <w:rPr>
          <w:rFonts w:eastAsiaTheme="minorHAnsi"/>
          <w:noProof/>
          <w:sz w:val="22"/>
          <w:szCs w:val="22"/>
        </w:rPr>
        <w:t>, dates</w:t>
      </w:r>
      <w:r w:rsidR="00571079" w:rsidRPr="00AF4280">
        <w:rPr>
          <w:rFonts w:eastAsiaTheme="minorHAnsi"/>
          <w:noProof/>
          <w:sz w:val="22"/>
          <w:szCs w:val="22"/>
        </w:rPr>
        <w:t>,</w:t>
      </w:r>
      <w:r w:rsidRPr="00AF4280">
        <w:rPr>
          <w:rFonts w:eastAsiaTheme="minorHAnsi"/>
          <w:noProof/>
          <w:sz w:val="22"/>
          <w:szCs w:val="22"/>
        </w:rPr>
        <w:t xml:space="preserve"> and original proposal information. </w:t>
      </w:r>
      <w:r w:rsidRPr="00AF4280">
        <w:rPr>
          <w:rFonts w:eastAsiaTheme="minorHAnsi"/>
          <w:sz w:val="22"/>
          <w:szCs w:val="22"/>
        </w:rPr>
        <w:t xml:space="preserve">Further details on how to acquire access can be found on the </w:t>
      </w:r>
      <w:r w:rsidR="003015E1" w:rsidRPr="00AF4280">
        <w:rPr>
          <w:rFonts w:eastAsiaTheme="minorHAnsi"/>
          <w:sz w:val="22"/>
          <w:szCs w:val="22"/>
        </w:rPr>
        <w:t>ORSP’s</w:t>
      </w:r>
      <w:r w:rsidRPr="00AF4280">
        <w:rPr>
          <w:rFonts w:eastAsiaTheme="minorHAnsi"/>
          <w:sz w:val="22"/>
          <w:szCs w:val="22"/>
        </w:rPr>
        <w:t xml:space="preserve"> website:</w:t>
      </w:r>
      <w:bookmarkEnd w:id="5"/>
      <w:r w:rsidRPr="00AF4280">
        <w:rPr>
          <w:rFonts w:eastAsiaTheme="minorHAnsi"/>
          <w:sz w:val="22"/>
          <w:szCs w:val="22"/>
        </w:rPr>
        <w:t xml:space="preserve"> </w:t>
      </w:r>
      <w:hyperlink r:id="rId35" w:history="1">
        <w:r w:rsidR="003015E1" w:rsidRPr="00AF4280">
          <w:rPr>
            <w:rStyle w:val="Hyperlink"/>
            <w:rFonts w:eastAsiaTheme="minorHAnsi"/>
            <w:sz w:val="22"/>
            <w:szCs w:val="22"/>
          </w:rPr>
          <w:t>https://wfu.cayuse424.com/</w:t>
        </w:r>
      </w:hyperlink>
    </w:p>
    <w:p w14:paraId="5BBFF322" w14:textId="6DDF3AD6" w:rsidR="003015E1" w:rsidRDefault="003015E1" w:rsidP="007A31BA">
      <w:pPr>
        <w:rPr>
          <w:rFonts w:eastAsiaTheme="minorHAnsi"/>
          <w:sz w:val="22"/>
          <w:szCs w:val="22"/>
        </w:rPr>
      </w:pPr>
    </w:p>
    <w:p w14:paraId="53E91F3D" w14:textId="77777777" w:rsidR="00742841" w:rsidRDefault="003015E1" w:rsidP="007A31BA">
      <w:pPr>
        <w:rPr>
          <w:rFonts w:eastAsiaTheme="minorHAnsi"/>
          <w:b/>
          <w:bCs/>
          <w:sz w:val="22"/>
          <w:szCs w:val="22"/>
        </w:rPr>
      </w:pPr>
      <w:r w:rsidRPr="00AF4280">
        <w:rPr>
          <w:rFonts w:eastAsiaTheme="minorHAnsi"/>
          <w:b/>
          <w:bCs/>
          <w:sz w:val="22"/>
          <w:szCs w:val="22"/>
        </w:rPr>
        <w:t>2.</w:t>
      </w:r>
      <w:r w:rsidRPr="00AF4280">
        <w:rPr>
          <w:rFonts w:eastAsiaTheme="minorHAnsi"/>
          <w:b/>
          <w:bCs/>
          <w:sz w:val="22"/>
          <w:szCs w:val="22"/>
        </w:rPr>
        <w:tab/>
        <w:t>Workday</w:t>
      </w:r>
    </w:p>
    <w:p w14:paraId="27E11BA1" w14:textId="533E5C90" w:rsidR="003015E1" w:rsidRPr="00742841" w:rsidRDefault="00742841" w:rsidP="007A31BA">
      <w:pPr>
        <w:rPr>
          <w:rFonts w:eastAsiaTheme="minorHAnsi"/>
          <w:sz w:val="22"/>
          <w:szCs w:val="22"/>
        </w:rPr>
      </w:pPr>
      <w:r w:rsidRPr="00742841">
        <w:rPr>
          <w:rFonts w:eastAsiaTheme="minorHAnsi"/>
          <w:sz w:val="22"/>
          <w:szCs w:val="22"/>
        </w:rPr>
        <w:t>Internal WFU system used for</w:t>
      </w:r>
      <w:r>
        <w:rPr>
          <w:rFonts w:eastAsiaTheme="minorHAnsi"/>
          <w:sz w:val="22"/>
          <w:szCs w:val="22"/>
        </w:rPr>
        <w:t xml:space="preserve"> everyday</w:t>
      </w:r>
      <w:r w:rsidRPr="00742841">
        <w:rPr>
          <w:rFonts w:eastAsiaTheme="minorHAnsi"/>
          <w:sz w:val="22"/>
          <w:szCs w:val="22"/>
        </w:rPr>
        <w:t xml:space="preserve"> human resources and financial management</w:t>
      </w:r>
      <w:r>
        <w:rPr>
          <w:rFonts w:eastAsiaTheme="minorHAnsi"/>
          <w:sz w:val="22"/>
          <w:szCs w:val="22"/>
        </w:rPr>
        <w:t xml:space="preserve"> processes</w:t>
      </w:r>
      <w:r w:rsidRPr="00742841">
        <w:rPr>
          <w:rFonts w:eastAsiaTheme="minorHAnsi"/>
          <w:sz w:val="22"/>
          <w:szCs w:val="22"/>
        </w:rPr>
        <w:t>.</w:t>
      </w:r>
      <w:r w:rsidR="00D46D44">
        <w:rPr>
          <w:rFonts w:eastAsiaTheme="minorHAnsi"/>
          <w:sz w:val="22"/>
          <w:szCs w:val="22"/>
        </w:rPr>
        <w:t xml:space="preserve"> </w:t>
      </w:r>
      <w:r w:rsidR="00F56D5A">
        <w:rPr>
          <w:rFonts w:eastAsiaTheme="minorHAnsi"/>
          <w:sz w:val="22"/>
          <w:szCs w:val="22"/>
        </w:rPr>
        <w:t xml:space="preserve">Can be used to </w:t>
      </w:r>
      <w:r w:rsidR="00D46D44" w:rsidRPr="00AF4280">
        <w:rPr>
          <w:rFonts w:eastAsiaTheme="minorHAnsi"/>
          <w:noProof/>
          <w:sz w:val="22"/>
          <w:szCs w:val="22"/>
        </w:rPr>
        <w:t>obtain records, retrieve active grant projects</w:t>
      </w:r>
      <w:r w:rsidR="00F56D5A">
        <w:rPr>
          <w:rFonts w:eastAsiaTheme="minorHAnsi"/>
          <w:noProof/>
          <w:sz w:val="22"/>
          <w:szCs w:val="22"/>
        </w:rPr>
        <w:t xml:space="preserve"> expenditures and available balance</w:t>
      </w:r>
      <w:r w:rsidR="00D46D44" w:rsidRPr="00AF4280">
        <w:rPr>
          <w:rFonts w:eastAsiaTheme="minorHAnsi"/>
          <w:noProof/>
          <w:sz w:val="22"/>
          <w:szCs w:val="22"/>
        </w:rPr>
        <w:t xml:space="preserve">, </w:t>
      </w:r>
      <w:r w:rsidR="00F56D5A">
        <w:rPr>
          <w:rFonts w:eastAsiaTheme="minorHAnsi"/>
          <w:noProof/>
          <w:sz w:val="22"/>
          <w:szCs w:val="22"/>
        </w:rPr>
        <w:t>performance</w:t>
      </w:r>
      <w:r w:rsidR="00D46D44" w:rsidRPr="00AF4280">
        <w:rPr>
          <w:rFonts w:eastAsiaTheme="minorHAnsi"/>
          <w:noProof/>
          <w:sz w:val="22"/>
          <w:szCs w:val="22"/>
        </w:rPr>
        <w:t xml:space="preserve"> dates, and </w:t>
      </w:r>
      <w:r w:rsidR="00F56D5A">
        <w:rPr>
          <w:rFonts w:eastAsiaTheme="minorHAnsi"/>
          <w:noProof/>
          <w:sz w:val="22"/>
          <w:szCs w:val="22"/>
        </w:rPr>
        <w:t xml:space="preserve">effort </w:t>
      </w:r>
      <w:r w:rsidR="00D46D44" w:rsidRPr="00AF4280">
        <w:rPr>
          <w:rFonts w:eastAsiaTheme="minorHAnsi"/>
          <w:noProof/>
          <w:sz w:val="22"/>
          <w:szCs w:val="22"/>
        </w:rPr>
        <w:t xml:space="preserve">information. </w:t>
      </w:r>
      <w:r w:rsidR="00D46D44" w:rsidRPr="00AF4280">
        <w:rPr>
          <w:rFonts w:eastAsiaTheme="minorHAnsi"/>
          <w:sz w:val="22"/>
          <w:szCs w:val="22"/>
        </w:rPr>
        <w:t xml:space="preserve">Further details on how to acquire access can be found on </w:t>
      </w:r>
      <w:r w:rsidR="00D46D44">
        <w:rPr>
          <w:rFonts w:eastAsiaTheme="minorHAnsi"/>
          <w:sz w:val="22"/>
          <w:szCs w:val="22"/>
        </w:rPr>
        <w:t>WFU</w:t>
      </w:r>
      <w:r w:rsidR="00D46D44" w:rsidRPr="00AF4280">
        <w:rPr>
          <w:rFonts w:eastAsiaTheme="minorHAnsi"/>
          <w:sz w:val="22"/>
          <w:szCs w:val="22"/>
        </w:rPr>
        <w:t>’s website:</w:t>
      </w:r>
      <w:r w:rsidR="00D46D44">
        <w:rPr>
          <w:rFonts w:eastAsiaTheme="minorHAnsi"/>
          <w:sz w:val="22"/>
          <w:szCs w:val="22"/>
        </w:rPr>
        <w:t xml:space="preserve"> </w:t>
      </w:r>
      <w:hyperlink r:id="rId36" w:history="1">
        <w:r w:rsidR="00D46D44" w:rsidRPr="00D46D44">
          <w:rPr>
            <w:rStyle w:val="Hyperlink"/>
            <w:rFonts w:eastAsiaTheme="minorHAnsi"/>
            <w:sz w:val="22"/>
            <w:szCs w:val="22"/>
          </w:rPr>
          <w:t>https://www.myworkday.com/wfu</w:t>
        </w:r>
      </w:hyperlink>
    </w:p>
    <w:p w14:paraId="416C2F26" w14:textId="77777777" w:rsidR="003015E1" w:rsidRPr="00B51FB2" w:rsidRDefault="003015E1" w:rsidP="007A31BA">
      <w:pPr>
        <w:rPr>
          <w:rFonts w:eastAsiaTheme="minorHAnsi"/>
          <w:noProof/>
          <w:sz w:val="22"/>
          <w:szCs w:val="22"/>
        </w:rPr>
      </w:pPr>
    </w:p>
    <w:p w14:paraId="41D7AB91" w14:textId="77777777" w:rsidR="00B51FB2" w:rsidRPr="00B51FB2" w:rsidRDefault="00B51FB2" w:rsidP="00B51FB2">
      <w:pPr>
        <w:tabs>
          <w:tab w:val="left" w:pos="8625"/>
        </w:tabs>
        <w:rPr>
          <w:rFonts w:asciiTheme="minorHAnsi" w:eastAsiaTheme="minorHAnsi" w:hAnsiTheme="minorHAnsi" w:cstheme="minorBidi"/>
          <w:sz w:val="22"/>
          <w:szCs w:val="22"/>
        </w:rPr>
      </w:pPr>
      <w:r w:rsidRPr="00B51FB2">
        <w:rPr>
          <w:rFonts w:asciiTheme="minorHAnsi" w:eastAsiaTheme="minorHAnsi" w:hAnsiTheme="minorHAnsi" w:cstheme="minorBidi"/>
          <w:sz w:val="22"/>
          <w:szCs w:val="22"/>
        </w:rPr>
        <w:tab/>
      </w:r>
    </w:p>
    <w:p w14:paraId="2FA5FDF1" w14:textId="1E308FDB" w:rsidR="00B51FB2" w:rsidRPr="00825004" w:rsidRDefault="00B51FB2" w:rsidP="00EF572A">
      <w:pPr>
        <w:pStyle w:val="ListParagraph"/>
        <w:numPr>
          <w:ilvl w:val="3"/>
          <w:numId w:val="10"/>
        </w:numPr>
        <w:spacing w:after="200" w:line="276" w:lineRule="auto"/>
        <w:ind w:left="810"/>
        <w:rPr>
          <w:b/>
          <w:sz w:val="22"/>
          <w:szCs w:val="22"/>
          <w:u w:val="single"/>
        </w:rPr>
      </w:pPr>
      <w:r w:rsidRPr="00825004">
        <w:rPr>
          <w:b/>
          <w:sz w:val="22"/>
          <w:szCs w:val="22"/>
          <w:u w:val="single"/>
        </w:rPr>
        <w:t>External Systems to Access</w:t>
      </w:r>
    </w:p>
    <w:p w14:paraId="4E7FE6DC" w14:textId="5C10FBF1" w:rsidR="00EF572A" w:rsidRDefault="00EF572A" w:rsidP="007A31BA">
      <w:pPr>
        <w:pStyle w:val="ListParagraph"/>
        <w:spacing w:line="276" w:lineRule="auto"/>
        <w:ind w:left="810"/>
        <w:rPr>
          <w:noProof/>
          <w:sz w:val="22"/>
          <w:szCs w:val="22"/>
        </w:rPr>
      </w:pPr>
      <w:r w:rsidRPr="00825004">
        <w:rPr>
          <w:noProof/>
          <w:sz w:val="22"/>
          <w:szCs w:val="22"/>
        </w:rPr>
        <w:t xml:space="preserve"> </w:t>
      </w:r>
    </w:p>
    <w:p w14:paraId="60C82B4C" w14:textId="1D2ADD8C" w:rsidR="00B51FB2" w:rsidRPr="00B51FB2" w:rsidRDefault="006C2F36" w:rsidP="007A31BA">
      <w:pPr>
        <w:rPr>
          <w:rFonts w:eastAsiaTheme="minorHAnsi"/>
          <w:b/>
          <w:noProof/>
          <w:sz w:val="22"/>
          <w:szCs w:val="22"/>
        </w:rPr>
      </w:pPr>
      <w:hyperlink r:id="rId37" w:history="1">
        <w:r w:rsidR="00B51FB2" w:rsidRPr="00825004">
          <w:rPr>
            <w:rStyle w:val="Hyperlink"/>
            <w:rFonts w:eastAsiaTheme="minorHAnsi"/>
            <w:b/>
            <w:noProof/>
            <w:sz w:val="22"/>
            <w:szCs w:val="22"/>
          </w:rPr>
          <w:t xml:space="preserve">NIH </w:t>
        </w:r>
        <w:r w:rsidR="00B51FB2" w:rsidRPr="00825004">
          <w:rPr>
            <w:rStyle w:val="Hyperlink"/>
            <w:rFonts w:eastAsiaTheme="minorHAnsi"/>
            <w:noProof/>
            <w:sz w:val="22"/>
            <w:szCs w:val="22"/>
          </w:rPr>
          <w:t>(</w:t>
        </w:r>
        <w:r w:rsidR="00B51FB2" w:rsidRPr="00825004">
          <w:rPr>
            <w:rStyle w:val="Hyperlink"/>
            <w:rFonts w:eastAsiaTheme="minorHAnsi"/>
            <w:b/>
            <w:noProof/>
            <w:sz w:val="22"/>
            <w:szCs w:val="22"/>
          </w:rPr>
          <w:t>N</w:t>
        </w:r>
        <w:r w:rsidR="00B51FB2" w:rsidRPr="00825004">
          <w:rPr>
            <w:rStyle w:val="Hyperlink"/>
            <w:rFonts w:eastAsiaTheme="minorHAnsi"/>
            <w:noProof/>
            <w:sz w:val="22"/>
            <w:szCs w:val="22"/>
          </w:rPr>
          <w:t>ationa</w:t>
        </w:r>
        <w:r w:rsidR="00B51FB2" w:rsidRPr="00825004">
          <w:rPr>
            <w:rStyle w:val="Hyperlink"/>
            <w:rFonts w:eastAsiaTheme="minorHAnsi"/>
            <w:b/>
            <w:noProof/>
            <w:sz w:val="22"/>
            <w:szCs w:val="22"/>
          </w:rPr>
          <w:t xml:space="preserve">l </w:t>
        </w:r>
        <w:r w:rsidR="00B51FB2" w:rsidRPr="00825004">
          <w:rPr>
            <w:rStyle w:val="Hyperlink"/>
            <w:rFonts w:eastAsiaTheme="minorHAnsi"/>
            <w:noProof/>
            <w:sz w:val="22"/>
            <w:szCs w:val="22"/>
          </w:rPr>
          <w:t>Institute of</w:t>
        </w:r>
        <w:r w:rsidR="00B51FB2" w:rsidRPr="00825004">
          <w:rPr>
            <w:rStyle w:val="Hyperlink"/>
            <w:rFonts w:eastAsiaTheme="minorHAnsi"/>
            <w:b/>
            <w:noProof/>
            <w:sz w:val="22"/>
            <w:szCs w:val="22"/>
          </w:rPr>
          <w:t xml:space="preserve"> H</w:t>
        </w:r>
        <w:r w:rsidR="00B51FB2" w:rsidRPr="00825004">
          <w:rPr>
            <w:rStyle w:val="Hyperlink"/>
            <w:rFonts w:eastAsiaTheme="minorHAnsi"/>
            <w:noProof/>
            <w:sz w:val="22"/>
            <w:szCs w:val="22"/>
          </w:rPr>
          <w:t>ealth) RePorter</w:t>
        </w:r>
      </w:hyperlink>
    </w:p>
    <w:p w14:paraId="6B1E36BA" w14:textId="47B0CEE7" w:rsidR="00EF572A" w:rsidRPr="00825004" w:rsidRDefault="00B51FB2" w:rsidP="007A31BA">
      <w:pPr>
        <w:rPr>
          <w:rFonts w:eastAsiaTheme="minorHAnsi"/>
          <w:noProof/>
          <w:sz w:val="22"/>
          <w:szCs w:val="22"/>
        </w:rPr>
      </w:pPr>
      <w:r w:rsidRPr="00B51FB2">
        <w:rPr>
          <w:rFonts w:eastAsiaTheme="minorHAnsi"/>
          <w:noProof/>
          <w:sz w:val="22"/>
          <w:szCs w:val="22"/>
        </w:rPr>
        <w:t>NIH system used to obtain Proposal information. This system can be used to look up grant</w:t>
      </w:r>
      <w:r w:rsidR="00571079">
        <w:rPr>
          <w:rFonts w:eastAsiaTheme="minorHAnsi"/>
          <w:noProof/>
          <w:sz w:val="22"/>
          <w:szCs w:val="22"/>
        </w:rPr>
        <w:t>-</w:t>
      </w:r>
      <w:r w:rsidRPr="00B51FB2">
        <w:rPr>
          <w:rFonts w:eastAsiaTheme="minorHAnsi"/>
          <w:noProof/>
          <w:sz w:val="22"/>
          <w:szCs w:val="22"/>
        </w:rPr>
        <w:t xml:space="preserve">information when </w:t>
      </w:r>
      <w:r w:rsidR="00EF572A" w:rsidRPr="00825004">
        <w:rPr>
          <w:rFonts w:eastAsiaTheme="minorHAnsi"/>
          <w:noProof/>
          <w:sz w:val="22"/>
          <w:szCs w:val="22"/>
        </w:rPr>
        <w:t>WFU</w:t>
      </w:r>
      <w:r w:rsidRPr="00B51FB2">
        <w:rPr>
          <w:rFonts w:eastAsiaTheme="minorHAnsi"/>
          <w:noProof/>
          <w:sz w:val="22"/>
          <w:szCs w:val="22"/>
        </w:rPr>
        <w:t xml:space="preserve"> is a subcontract, status on RPPR</w:t>
      </w:r>
      <w:r w:rsidR="00571079">
        <w:rPr>
          <w:rFonts w:eastAsiaTheme="minorHAnsi"/>
          <w:noProof/>
          <w:sz w:val="22"/>
          <w:szCs w:val="22"/>
        </w:rPr>
        <w:t>,</w:t>
      </w:r>
      <w:r w:rsidRPr="00B51FB2">
        <w:rPr>
          <w:rFonts w:eastAsiaTheme="minorHAnsi"/>
          <w:noProof/>
          <w:sz w:val="22"/>
          <w:szCs w:val="22"/>
        </w:rPr>
        <w:t xml:space="preserve"> or JIT submissions.  </w:t>
      </w:r>
      <w:r w:rsidR="00A8563C" w:rsidRPr="00825004">
        <w:rPr>
          <w:rFonts w:eastAsiaTheme="minorHAnsi"/>
          <w:noProof/>
          <w:sz w:val="22"/>
          <w:szCs w:val="22"/>
        </w:rPr>
        <w:t xml:space="preserve">To learn how to use NIH RePorter, </w:t>
      </w:r>
      <w:r w:rsidR="00EF572A" w:rsidRPr="00825004">
        <w:rPr>
          <w:rFonts w:eastAsiaTheme="minorHAnsi"/>
          <w:noProof/>
          <w:sz w:val="22"/>
          <w:szCs w:val="22"/>
        </w:rPr>
        <w:t xml:space="preserve">NIH has provided </w:t>
      </w:r>
      <w:r w:rsidR="00D74172" w:rsidRPr="00825004">
        <w:rPr>
          <w:rFonts w:eastAsiaTheme="minorHAnsi"/>
          <w:noProof/>
          <w:sz w:val="22"/>
          <w:szCs w:val="22"/>
        </w:rPr>
        <w:t xml:space="preserve">video </w:t>
      </w:r>
      <w:hyperlink r:id="rId38" w:history="1">
        <w:r w:rsidR="00A8563C" w:rsidRPr="00825004">
          <w:rPr>
            <w:rStyle w:val="Hyperlink"/>
            <w:rFonts w:eastAsiaTheme="minorHAnsi"/>
            <w:noProof/>
            <w:sz w:val="22"/>
            <w:szCs w:val="22"/>
          </w:rPr>
          <w:t>NIH RePort Tutorials</w:t>
        </w:r>
      </w:hyperlink>
      <w:r w:rsidR="00A8563C" w:rsidRPr="00825004">
        <w:rPr>
          <w:rFonts w:eastAsiaTheme="minorHAnsi"/>
          <w:noProof/>
          <w:sz w:val="22"/>
          <w:szCs w:val="22"/>
        </w:rPr>
        <w:t xml:space="preserve">. </w:t>
      </w:r>
    </w:p>
    <w:p w14:paraId="5AF1E2B3" w14:textId="77777777" w:rsidR="00B51FB2" w:rsidRPr="00B51FB2" w:rsidRDefault="00B51FB2" w:rsidP="007A31BA">
      <w:pPr>
        <w:ind w:firstLine="720"/>
        <w:rPr>
          <w:rFonts w:eastAsiaTheme="minorHAnsi"/>
          <w:noProof/>
          <w:sz w:val="22"/>
          <w:szCs w:val="22"/>
        </w:rPr>
      </w:pPr>
      <w:r w:rsidRPr="00B51FB2">
        <w:rPr>
          <w:rFonts w:eastAsiaTheme="minorHAnsi"/>
          <w:noProof/>
          <w:sz w:val="22"/>
          <w:szCs w:val="22"/>
        </w:rPr>
        <w:t xml:space="preserve">Areas of Access Needed: </w:t>
      </w:r>
    </w:p>
    <w:p w14:paraId="0C92CD63" w14:textId="77777777" w:rsidR="00B51FB2" w:rsidRPr="00B51FB2" w:rsidRDefault="00B51FB2" w:rsidP="00B51FB2">
      <w:pPr>
        <w:numPr>
          <w:ilvl w:val="0"/>
          <w:numId w:val="21"/>
        </w:numPr>
        <w:spacing w:after="200" w:line="276" w:lineRule="auto"/>
        <w:contextualSpacing/>
        <w:rPr>
          <w:noProof/>
          <w:sz w:val="22"/>
          <w:szCs w:val="22"/>
        </w:rPr>
      </w:pPr>
      <w:r w:rsidRPr="00B51FB2">
        <w:rPr>
          <w:noProof/>
          <w:sz w:val="22"/>
          <w:szCs w:val="22"/>
        </w:rPr>
        <w:t>Admin Header</w:t>
      </w:r>
    </w:p>
    <w:p w14:paraId="76DE1911" w14:textId="77777777" w:rsidR="00B51FB2" w:rsidRPr="00B51FB2" w:rsidRDefault="00B51FB2" w:rsidP="00B51FB2">
      <w:pPr>
        <w:numPr>
          <w:ilvl w:val="0"/>
          <w:numId w:val="21"/>
        </w:numPr>
        <w:spacing w:after="200" w:line="276" w:lineRule="auto"/>
        <w:contextualSpacing/>
        <w:rPr>
          <w:noProof/>
          <w:sz w:val="22"/>
          <w:szCs w:val="22"/>
        </w:rPr>
      </w:pPr>
      <w:r w:rsidRPr="00B51FB2">
        <w:rPr>
          <w:noProof/>
          <w:sz w:val="22"/>
          <w:szCs w:val="22"/>
        </w:rPr>
        <w:t>Status Header</w:t>
      </w:r>
    </w:p>
    <w:p w14:paraId="417493AB" w14:textId="77777777" w:rsidR="00B51FB2" w:rsidRPr="00B51FB2" w:rsidRDefault="00B51FB2" w:rsidP="00B51FB2">
      <w:pPr>
        <w:numPr>
          <w:ilvl w:val="0"/>
          <w:numId w:val="21"/>
        </w:numPr>
        <w:spacing w:after="200" w:line="276" w:lineRule="auto"/>
        <w:contextualSpacing/>
        <w:rPr>
          <w:noProof/>
          <w:sz w:val="22"/>
          <w:szCs w:val="22"/>
        </w:rPr>
      </w:pPr>
      <w:r w:rsidRPr="00B51FB2">
        <w:rPr>
          <w:noProof/>
          <w:sz w:val="22"/>
          <w:szCs w:val="22"/>
        </w:rPr>
        <w:t>RPPR Header</w:t>
      </w:r>
    </w:p>
    <w:p w14:paraId="3051CF94" w14:textId="77777777" w:rsidR="00B51FB2" w:rsidRPr="00B51FB2" w:rsidRDefault="00B51FB2" w:rsidP="00B51FB2">
      <w:pPr>
        <w:rPr>
          <w:rFonts w:eastAsiaTheme="minorHAnsi"/>
          <w:b/>
          <w:noProof/>
          <w:sz w:val="22"/>
          <w:szCs w:val="22"/>
        </w:rPr>
      </w:pPr>
    </w:p>
    <w:p w14:paraId="4D952D0B" w14:textId="5D4E9CB6" w:rsidR="00B51FB2" w:rsidRPr="00B51FB2" w:rsidRDefault="006C2F36" w:rsidP="00B51FB2">
      <w:pPr>
        <w:rPr>
          <w:rFonts w:eastAsiaTheme="minorHAnsi"/>
          <w:b/>
          <w:noProof/>
          <w:sz w:val="22"/>
          <w:szCs w:val="22"/>
        </w:rPr>
      </w:pPr>
      <w:hyperlink r:id="rId39" w:history="1">
        <w:r w:rsidR="00B51FB2" w:rsidRPr="00825004">
          <w:rPr>
            <w:rStyle w:val="Hyperlink"/>
            <w:rFonts w:eastAsiaTheme="minorHAnsi"/>
            <w:b/>
            <w:noProof/>
            <w:sz w:val="22"/>
            <w:szCs w:val="22"/>
          </w:rPr>
          <w:t>eRA Commons</w:t>
        </w:r>
      </w:hyperlink>
    </w:p>
    <w:p w14:paraId="3520215D" w14:textId="070AC675" w:rsidR="00B51FB2" w:rsidRPr="00E5753A" w:rsidRDefault="006C2F36" w:rsidP="00B51FB2">
      <w:pPr>
        <w:rPr>
          <w:rStyle w:val="Hyperlink"/>
          <w:rFonts w:eastAsiaTheme="minorHAnsi"/>
          <w:noProof/>
          <w:sz w:val="22"/>
          <w:szCs w:val="22"/>
        </w:rPr>
      </w:pPr>
      <w:hyperlink r:id="rId40" w:history="1"/>
      <w:r w:rsidR="009C123F" w:rsidRPr="00825004">
        <w:rPr>
          <w:rFonts w:eastAsiaTheme="minorHAnsi"/>
          <w:noProof/>
          <w:sz w:val="22"/>
          <w:szCs w:val="22"/>
        </w:rPr>
        <w:t>NIH</w:t>
      </w:r>
      <w:r w:rsidR="00571079">
        <w:rPr>
          <w:rFonts w:eastAsiaTheme="minorHAnsi"/>
          <w:noProof/>
          <w:sz w:val="22"/>
          <w:szCs w:val="22"/>
        </w:rPr>
        <w:t xml:space="preserve"> </w:t>
      </w:r>
      <w:r w:rsidR="00B51FB2" w:rsidRPr="00B51FB2">
        <w:rPr>
          <w:rFonts w:eastAsiaTheme="minorHAnsi"/>
          <w:noProof/>
          <w:sz w:val="22"/>
          <w:szCs w:val="22"/>
        </w:rPr>
        <w:t xml:space="preserve">system is used to obtain Proposal information.  </w:t>
      </w:r>
      <w:r w:rsidR="00A8563C" w:rsidRPr="00825004">
        <w:rPr>
          <w:rFonts w:eastAsiaTheme="minorHAnsi"/>
          <w:noProof/>
          <w:sz w:val="22"/>
          <w:szCs w:val="22"/>
        </w:rPr>
        <w:t>To lear</w:t>
      </w:r>
      <w:r w:rsidR="00571079">
        <w:rPr>
          <w:rFonts w:eastAsiaTheme="minorHAnsi"/>
          <w:noProof/>
          <w:sz w:val="22"/>
          <w:szCs w:val="22"/>
        </w:rPr>
        <w:t>n</w:t>
      </w:r>
      <w:r w:rsidR="00A8563C" w:rsidRPr="00825004">
        <w:rPr>
          <w:rFonts w:eastAsiaTheme="minorHAnsi"/>
          <w:noProof/>
          <w:sz w:val="22"/>
          <w:szCs w:val="22"/>
        </w:rPr>
        <w:t xml:space="preserve"> how to use NIH eRA Commons, NIH has provided </w:t>
      </w:r>
      <w:r w:rsidR="00D74172" w:rsidRPr="00825004">
        <w:rPr>
          <w:rFonts w:eastAsiaTheme="minorHAnsi"/>
          <w:noProof/>
          <w:sz w:val="22"/>
          <w:szCs w:val="22"/>
        </w:rPr>
        <w:t xml:space="preserve">video </w:t>
      </w:r>
      <w:r w:rsidR="00E5753A">
        <w:rPr>
          <w:rFonts w:eastAsiaTheme="minorHAnsi"/>
          <w:noProof/>
          <w:sz w:val="22"/>
          <w:szCs w:val="22"/>
        </w:rPr>
        <w:fldChar w:fldCharType="begin"/>
      </w:r>
      <w:r w:rsidR="00E5753A">
        <w:rPr>
          <w:rFonts w:eastAsiaTheme="minorHAnsi"/>
          <w:noProof/>
          <w:sz w:val="22"/>
          <w:szCs w:val="22"/>
        </w:rPr>
        <w:instrText>HYPERLINK "https://era.nih.gov/help-tutorials"</w:instrText>
      </w:r>
      <w:r w:rsidR="00E5753A">
        <w:rPr>
          <w:rFonts w:eastAsiaTheme="minorHAnsi"/>
          <w:noProof/>
          <w:sz w:val="22"/>
          <w:szCs w:val="22"/>
        </w:rPr>
        <w:fldChar w:fldCharType="separate"/>
      </w:r>
      <w:r w:rsidR="00D74172" w:rsidRPr="00E5753A">
        <w:rPr>
          <w:rStyle w:val="Hyperlink"/>
          <w:rFonts w:eastAsiaTheme="minorHAnsi"/>
          <w:noProof/>
          <w:sz w:val="22"/>
          <w:szCs w:val="22"/>
        </w:rPr>
        <w:t>e</w:t>
      </w:r>
      <w:r w:rsidR="00E5753A" w:rsidRPr="00E5753A">
        <w:rPr>
          <w:rStyle w:val="Hyperlink"/>
          <w:rFonts w:eastAsiaTheme="minorHAnsi"/>
          <w:noProof/>
          <w:sz w:val="22"/>
          <w:szCs w:val="22"/>
        </w:rPr>
        <w:t>RA He</w:t>
      </w:r>
      <w:r w:rsidR="00D74172" w:rsidRPr="00E5753A">
        <w:rPr>
          <w:rStyle w:val="Hyperlink"/>
          <w:rFonts w:eastAsiaTheme="minorHAnsi"/>
          <w:noProof/>
          <w:sz w:val="22"/>
          <w:szCs w:val="22"/>
        </w:rPr>
        <w:t xml:space="preserve">lp &amp; Tutorials. </w:t>
      </w:r>
    </w:p>
    <w:p w14:paraId="2CACC3EE" w14:textId="0E633D92" w:rsidR="00B51FB2" w:rsidRPr="00B51FB2" w:rsidRDefault="00E5753A" w:rsidP="00B51FB2">
      <w:pPr>
        <w:ind w:firstLine="720"/>
        <w:rPr>
          <w:rFonts w:eastAsiaTheme="minorHAnsi"/>
          <w:noProof/>
          <w:sz w:val="22"/>
          <w:szCs w:val="22"/>
        </w:rPr>
      </w:pPr>
      <w:r>
        <w:rPr>
          <w:rFonts w:eastAsiaTheme="minorHAnsi"/>
          <w:noProof/>
          <w:sz w:val="22"/>
          <w:szCs w:val="22"/>
        </w:rPr>
        <w:fldChar w:fldCharType="end"/>
      </w:r>
      <w:r w:rsidR="00B51FB2" w:rsidRPr="00B51FB2">
        <w:rPr>
          <w:rFonts w:eastAsiaTheme="minorHAnsi"/>
          <w:noProof/>
          <w:sz w:val="22"/>
          <w:szCs w:val="22"/>
        </w:rPr>
        <w:t xml:space="preserve">Areas of Access Needed: </w:t>
      </w:r>
    </w:p>
    <w:p w14:paraId="7AE53E73" w14:textId="77777777" w:rsidR="00B51FB2" w:rsidRPr="00B51FB2" w:rsidRDefault="00B51FB2" w:rsidP="00B51FB2">
      <w:pPr>
        <w:numPr>
          <w:ilvl w:val="0"/>
          <w:numId w:val="23"/>
        </w:numPr>
        <w:spacing w:after="200" w:line="276" w:lineRule="auto"/>
        <w:contextualSpacing/>
        <w:rPr>
          <w:noProof/>
          <w:sz w:val="22"/>
          <w:szCs w:val="22"/>
        </w:rPr>
      </w:pPr>
      <w:r w:rsidRPr="00B51FB2">
        <w:rPr>
          <w:noProof/>
          <w:sz w:val="22"/>
          <w:szCs w:val="22"/>
        </w:rPr>
        <w:t>Admin Header</w:t>
      </w:r>
    </w:p>
    <w:p w14:paraId="4CEF6243" w14:textId="5DFE767F" w:rsidR="00D74172" w:rsidRPr="00B51FB2" w:rsidRDefault="00B51FB2" w:rsidP="00012093">
      <w:pPr>
        <w:numPr>
          <w:ilvl w:val="0"/>
          <w:numId w:val="23"/>
        </w:numPr>
        <w:spacing w:after="200" w:line="276" w:lineRule="auto"/>
        <w:contextualSpacing/>
        <w:rPr>
          <w:noProof/>
          <w:sz w:val="22"/>
          <w:szCs w:val="22"/>
        </w:rPr>
      </w:pPr>
      <w:r w:rsidRPr="00B51FB2">
        <w:rPr>
          <w:noProof/>
          <w:sz w:val="22"/>
          <w:szCs w:val="22"/>
        </w:rPr>
        <w:t>Status Header</w:t>
      </w:r>
      <w:r w:rsidRPr="00B51FB2">
        <w:rPr>
          <w:noProof/>
          <w:sz w:val="22"/>
          <w:szCs w:val="22"/>
        </w:rPr>
        <w:br/>
      </w:r>
    </w:p>
    <w:p w14:paraId="68A71F57" w14:textId="68B12BDF" w:rsidR="004625B3" w:rsidRDefault="004625B3" w:rsidP="004625B3">
      <w:pPr>
        <w:rPr>
          <w:rFonts w:eastAsiaTheme="minorHAnsi"/>
          <w:b/>
          <w:noProof/>
          <w:sz w:val="22"/>
          <w:szCs w:val="22"/>
          <w:highlight w:val="yellow"/>
          <w:u w:val="single"/>
        </w:rPr>
      </w:pPr>
    </w:p>
    <w:p w14:paraId="512D8592" w14:textId="77777777" w:rsidR="004625B3" w:rsidRPr="004625B3" w:rsidRDefault="004625B3" w:rsidP="004625B3">
      <w:pPr>
        <w:rPr>
          <w:rFonts w:eastAsiaTheme="minorHAnsi"/>
          <w:b/>
          <w:noProof/>
          <w:sz w:val="22"/>
          <w:szCs w:val="22"/>
          <w:u w:val="single"/>
        </w:rPr>
      </w:pPr>
      <w:r w:rsidRPr="004625B3">
        <w:rPr>
          <w:rFonts w:eastAsiaTheme="minorHAnsi"/>
          <w:b/>
          <w:noProof/>
          <w:sz w:val="22"/>
          <w:szCs w:val="22"/>
          <w:u w:val="single"/>
        </w:rPr>
        <w:t>NSF (N</w:t>
      </w:r>
      <w:r w:rsidRPr="004625B3">
        <w:rPr>
          <w:rFonts w:eastAsiaTheme="minorHAnsi"/>
          <w:bCs/>
          <w:noProof/>
          <w:sz w:val="22"/>
          <w:szCs w:val="22"/>
          <w:u w:val="single"/>
        </w:rPr>
        <w:t xml:space="preserve">ational </w:t>
      </w:r>
      <w:r w:rsidRPr="004625B3">
        <w:rPr>
          <w:rFonts w:eastAsiaTheme="minorHAnsi"/>
          <w:b/>
          <w:noProof/>
          <w:sz w:val="22"/>
          <w:szCs w:val="22"/>
          <w:u w:val="single"/>
        </w:rPr>
        <w:t>S</w:t>
      </w:r>
      <w:r w:rsidRPr="004625B3">
        <w:rPr>
          <w:rFonts w:eastAsiaTheme="minorHAnsi"/>
          <w:bCs/>
          <w:noProof/>
          <w:sz w:val="22"/>
          <w:szCs w:val="22"/>
          <w:u w:val="single"/>
        </w:rPr>
        <w:t>cience</w:t>
      </w:r>
      <w:r w:rsidRPr="004625B3">
        <w:rPr>
          <w:rFonts w:eastAsiaTheme="minorHAnsi"/>
          <w:b/>
          <w:noProof/>
          <w:sz w:val="22"/>
          <w:szCs w:val="22"/>
          <w:u w:val="single"/>
        </w:rPr>
        <w:t xml:space="preserve"> F</w:t>
      </w:r>
      <w:r w:rsidRPr="004625B3">
        <w:rPr>
          <w:rFonts w:eastAsiaTheme="minorHAnsi"/>
          <w:bCs/>
          <w:noProof/>
          <w:sz w:val="22"/>
          <w:szCs w:val="22"/>
          <w:u w:val="single"/>
        </w:rPr>
        <w:t>oundation</w:t>
      </w:r>
      <w:r w:rsidRPr="004625B3">
        <w:rPr>
          <w:rFonts w:eastAsiaTheme="minorHAnsi"/>
          <w:b/>
          <w:noProof/>
          <w:sz w:val="22"/>
          <w:szCs w:val="22"/>
          <w:u w:val="single"/>
        </w:rPr>
        <w:t>)</w:t>
      </w:r>
    </w:p>
    <w:p w14:paraId="5A6A255A" w14:textId="77777777" w:rsidR="004625B3" w:rsidRPr="004625B3" w:rsidRDefault="004625B3" w:rsidP="004625B3">
      <w:pPr>
        <w:rPr>
          <w:rFonts w:eastAsiaTheme="minorHAnsi"/>
          <w:bCs/>
          <w:noProof/>
          <w:sz w:val="22"/>
          <w:szCs w:val="22"/>
        </w:rPr>
      </w:pPr>
      <w:r w:rsidRPr="004625B3">
        <w:rPr>
          <w:rFonts w:eastAsiaTheme="minorHAnsi"/>
          <w:bCs/>
          <w:noProof/>
          <w:sz w:val="22"/>
          <w:szCs w:val="22"/>
        </w:rPr>
        <w:t xml:space="preserve">Research.gov https://www.research.gov/research-web/ </w:t>
      </w:r>
    </w:p>
    <w:p w14:paraId="6FECFF92" w14:textId="3527DC71" w:rsidR="004625B3" w:rsidRPr="004625B3" w:rsidRDefault="004625B3" w:rsidP="004625B3">
      <w:pPr>
        <w:rPr>
          <w:rFonts w:eastAsiaTheme="minorHAnsi"/>
          <w:bCs/>
          <w:noProof/>
          <w:sz w:val="22"/>
          <w:szCs w:val="22"/>
          <w:highlight w:val="yellow"/>
        </w:rPr>
      </w:pPr>
      <w:r w:rsidRPr="004625B3">
        <w:rPr>
          <w:rFonts w:eastAsiaTheme="minorHAnsi"/>
          <w:bCs/>
          <w:noProof/>
          <w:sz w:val="22"/>
          <w:szCs w:val="22"/>
        </w:rPr>
        <w:t>Research.gov provides grants management for the research community. Research.gov will become the replacement for FastLane, providing quick access to research information and grants management services, all in one location.</w:t>
      </w:r>
    </w:p>
    <w:p w14:paraId="553F345F" w14:textId="32F18BA2" w:rsidR="007A31BA" w:rsidRDefault="007A31BA" w:rsidP="00D235E4">
      <w:pPr>
        <w:rPr>
          <w:rFonts w:eastAsiaTheme="minorHAnsi"/>
          <w:b/>
          <w:noProof/>
          <w:sz w:val="22"/>
          <w:szCs w:val="22"/>
          <w:u w:val="single"/>
        </w:rPr>
      </w:pPr>
      <w:bookmarkStart w:id="6" w:name="Info_Found"/>
    </w:p>
    <w:p w14:paraId="37835EDB" w14:textId="0792016D" w:rsidR="001D22F8" w:rsidRDefault="006C2F36" w:rsidP="00D235E4">
      <w:pPr>
        <w:rPr>
          <w:rStyle w:val="Hyperlink"/>
          <w:sz w:val="22"/>
          <w:szCs w:val="22"/>
        </w:rPr>
      </w:pPr>
      <w:hyperlink w:anchor="Table_Contents" w:history="1">
        <w:r w:rsidR="007A31BA" w:rsidRPr="007A31BA">
          <w:rPr>
            <w:rStyle w:val="Hyperlink"/>
            <w:sz w:val="22"/>
            <w:szCs w:val="22"/>
          </w:rPr>
          <w:t xml:space="preserve">BACK TO TABLE </w:t>
        </w:r>
        <w:r w:rsidR="00571079">
          <w:rPr>
            <w:rStyle w:val="Hyperlink"/>
            <w:sz w:val="22"/>
            <w:szCs w:val="22"/>
          </w:rPr>
          <w:t xml:space="preserve">OF </w:t>
        </w:r>
        <w:r w:rsidR="007A31BA" w:rsidRPr="007A31BA">
          <w:rPr>
            <w:rStyle w:val="Hyperlink"/>
            <w:sz w:val="22"/>
            <w:szCs w:val="22"/>
          </w:rPr>
          <w:t>CONTENTS</w:t>
        </w:r>
      </w:hyperlink>
    </w:p>
    <w:p w14:paraId="074D640E" w14:textId="77777777" w:rsidR="00422A3C" w:rsidRDefault="00422A3C" w:rsidP="00D235E4">
      <w:pPr>
        <w:rPr>
          <w:rFonts w:eastAsiaTheme="minorHAnsi"/>
          <w:b/>
          <w:noProof/>
          <w:sz w:val="22"/>
          <w:szCs w:val="22"/>
          <w:u w:val="single"/>
        </w:rPr>
      </w:pPr>
    </w:p>
    <w:p w14:paraId="3395E003" w14:textId="6D45F36A" w:rsidR="00D235E4" w:rsidRDefault="00D235E4" w:rsidP="00D235E4">
      <w:pPr>
        <w:rPr>
          <w:rFonts w:eastAsiaTheme="minorHAnsi"/>
          <w:b/>
          <w:noProof/>
          <w:sz w:val="22"/>
          <w:szCs w:val="22"/>
          <w:u w:val="single"/>
        </w:rPr>
      </w:pPr>
      <w:r w:rsidRPr="00AF4280">
        <w:rPr>
          <w:rFonts w:eastAsiaTheme="minorHAnsi"/>
          <w:b/>
          <w:noProof/>
          <w:sz w:val="22"/>
          <w:szCs w:val="22"/>
          <w:u w:val="single"/>
        </w:rPr>
        <w:t xml:space="preserve">SECTION </w:t>
      </w:r>
      <w:r w:rsidR="00242834" w:rsidRPr="00AF4280">
        <w:rPr>
          <w:rFonts w:eastAsiaTheme="minorHAnsi"/>
          <w:b/>
          <w:noProof/>
          <w:sz w:val="22"/>
          <w:szCs w:val="22"/>
          <w:u w:val="single"/>
        </w:rPr>
        <w:t>4</w:t>
      </w:r>
      <w:r w:rsidRPr="00AF4280">
        <w:rPr>
          <w:rFonts w:eastAsiaTheme="minorHAnsi"/>
          <w:b/>
          <w:noProof/>
          <w:sz w:val="22"/>
          <w:szCs w:val="22"/>
          <w:u w:val="single"/>
        </w:rPr>
        <w:t xml:space="preserve">: WHERE INFORMATION IS </w:t>
      </w:r>
      <w:r w:rsidR="00422A3C" w:rsidRPr="00AF4280">
        <w:rPr>
          <w:rFonts w:eastAsiaTheme="minorHAnsi"/>
          <w:b/>
          <w:noProof/>
          <w:sz w:val="22"/>
          <w:szCs w:val="22"/>
          <w:u w:val="single"/>
        </w:rPr>
        <w:t>OBTAINED</w:t>
      </w:r>
    </w:p>
    <w:bookmarkEnd w:id="6"/>
    <w:p w14:paraId="04CB7353" w14:textId="77777777" w:rsidR="00B23DC7" w:rsidRDefault="00B23DC7" w:rsidP="00D235E4">
      <w:pPr>
        <w:rPr>
          <w:rFonts w:eastAsiaTheme="minorHAnsi"/>
          <w:b/>
          <w:noProof/>
          <w:sz w:val="22"/>
          <w:szCs w:val="22"/>
          <w:u w:val="single"/>
        </w:rPr>
      </w:pPr>
    </w:p>
    <w:p w14:paraId="2EBEE2C8" w14:textId="77777777" w:rsidR="00C20CFA" w:rsidRDefault="00C13FA7" w:rsidP="00D235E4">
      <w:pPr>
        <w:rPr>
          <w:rFonts w:eastAsiaTheme="minorHAnsi"/>
          <w:noProof/>
          <w:sz w:val="22"/>
          <w:szCs w:val="22"/>
        </w:rPr>
      </w:pPr>
      <w:r>
        <w:rPr>
          <w:rFonts w:eastAsiaTheme="minorHAnsi"/>
          <w:noProof/>
          <w:sz w:val="22"/>
          <w:szCs w:val="22"/>
        </w:rPr>
        <w:t xml:space="preserve">The below </w:t>
      </w:r>
      <w:r w:rsidR="0090729F">
        <w:rPr>
          <w:rFonts w:eastAsiaTheme="minorHAnsi"/>
          <w:noProof/>
          <w:sz w:val="22"/>
          <w:szCs w:val="22"/>
        </w:rPr>
        <w:t xml:space="preserve">grid </w:t>
      </w:r>
      <w:r>
        <w:rPr>
          <w:rFonts w:eastAsiaTheme="minorHAnsi"/>
          <w:noProof/>
          <w:sz w:val="22"/>
          <w:szCs w:val="22"/>
        </w:rPr>
        <w:t>provide</w:t>
      </w:r>
      <w:r w:rsidR="007E5F7F">
        <w:rPr>
          <w:rFonts w:eastAsiaTheme="minorHAnsi"/>
          <w:noProof/>
          <w:sz w:val="22"/>
          <w:szCs w:val="22"/>
        </w:rPr>
        <w:t>s</w:t>
      </w:r>
      <w:r>
        <w:rPr>
          <w:rFonts w:eastAsiaTheme="minorHAnsi"/>
          <w:noProof/>
          <w:sz w:val="22"/>
          <w:szCs w:val="22"/>
        </w:rPr>
        <w:t xml:space="preserve"> guidance as to </w:t>
      </w:r>
      <w:r w:rsidR="0090729F">
        <w:rPr>
          <w:rFonts w:eastAsiaTheme="minorHAnsi"/>
          <w:noProof/>
          <w:sz w:val="22"/>
          <w:szCs w:val="22"/>
        </w:rPr>
        <w:t xml:space="preserve">where </w:t>
      </w:r>
      <w:r>
        <w:rPr>
          <w:rFonts w:eastAsiaTheme="minorHAnsi"/>
          <w:noProof/>
          <w:sz w:val="22"/>
          <w:szCs w:val="22"/>
        </w:rPr>
        <w:t>inform</w:t>
      </w:r>
      <w:r w:rsidR="00571079">
        <w:rPr>
          <w:rFonts w:eastAsiaTheme="minorHAnsi"/>
          <w:noProof/>
          <w:sz w:val="22"/>
          <w:szCs w:val="22"/>
        </w:rPr>
        <w:t>a</w:t>
      </w:r>
      <w:r>
        <w:rPr>
          <w:rFonts w:eastAsiaTheme="minorHAnsi"/>
          <w:noProof/>
          <w:sz w:val="22"/>
          <w:szCs w:val="22"/>
        </w:rPr>
        <w:t xml:space="preserve">tion can be obtained from and </w:t>
      </w:r>
      <w:r w:rsidR="0090729F">
        <w:rPr>
          <w:rFonts w:eastAsiaTheme="minorHAnsi"/>
          <w:noProof/>
          <w:sz w:val="22"/>
          <w:szCs w:val="22"/>
        </w:rPr>
        <w:t xml:space="preserve">the </w:t>
      </w:r>
      <w:r>
        <w:rPr>
          <w:rFonts w:eastAsiaTheme="minorHAnsi"/>
          <w:noProof/>
          <w:sz w:val="22"/>
          <w:szCs w:val="22"/>
        </w:rPr>
        <w:t xml:space="preserve">appropriate placement </w:t>
      </w:r>
      <w:r w:rsidR="007E5F7F">
        <w:rPr>
          <w:rFonts w:eastAsiaTheme="minorHAnsi"/>
          <w:noProof/>
          <w:sz w:val="22"/>
          <w:szCs w:val="22"/>
        </w:rPr>
        <w:t xml:space="preserve">on </w:t>
      </w:r>
      <w:r w:rsidR="00571079">
        <w:rPr>
          <w:rFonts w:eastAsiaTheme="minorHAnsi"/>
          <w:noProof/>
          <w:sz w:val="22"/>
          <w:szCs w:val="22"/>
        </w:rPr>
        <w:t>the</w:t>
      </w:r>
      <w:r w:rsidR="0090729F">
        <w:rPr>
          <w:rFonts w:eastAsiaTheme="minorHAnsi"/>
          <w:noProof/>
          <w:sz w:val="22"/>
          <w:szCs w:val="22"/>
        </w:rPr>
        <w:t xml:space="preserve"> </w:t>
      </w:r>
      <w:r>
        <w:rPr>
          <w:rFonts w:eastAsiaTheme="minorHAnsi"/>
          <w:noProof/>
          <w:sz w:val="22"/>
          <w:szCs w:val="22"/>
        </w:rPr>
        <w:t>Other Support document.</w:t>
      </w:r>
    </w:p>
    <w:p w14:paraId="0F01AA73" w14:textId="77777777" w:rsidR="00C20CFA" w:rsidRDefault="00C20CFA">
      <w:pPr>
        <w:spacing w:after="160" w:line="259" w:lineRule="auto"/>
        <w:rPr>
          <w:rFonts w:eastAsiaTheme="minorHAnsi"/>
          <w:noProof/>
          <w:sz w:val="22"/>
          <w:szCs w:val="22"/>
        </w:rPr>
      </w:pPr>
      <w:r>
        <w:rPr>
          <w:rFonts w:eastAsiaTheme="minorHAnsi"/>
          <w:noProof/>
          <w:sz w:val="22"/>
          <w:szCs w:val="22"/>
        </w:rPr>
        <w:br w:type="page"/>
      </w:r>
    </w:p>
    <w:p w14:paraId="7945A3DB" w14:textId="6C0ECDFF" w:rsidR="00D235E4" w:rsidRPr="00D235E4" w:rsidRDefault="00C13FA7" w:rsidP="00D235E4">
      <w:pPr>
        <w:rPr>
          <w:rFonts w:eastAsiaTheme="minorHAnsi"/>
          <w:noProof/>
          <w:sz w:val="22"/>
          <w:szCs w:val="22"/>
        </w:rPr>
      </w:pPr>
      <w:r>
        <w:rPr>
          <w:rFonts w:eastAsiaTheme="minorHAnsi"/>
          <w:noProof/>
          <w:sz w:val="22"/>
          <w:szCs w:val="22"/>
        </w:rPr>
        <w:lastRenderedPageBreak/>
        <w:t xml:space="preserve"> </w:t>
      </w:r>
    </w:p>
    <w:tbl>
      <w:tblPr>
        <w:tblW w:w="9360" w:type="dxa"/>
        <w:tblLook w:val="04A0" w:firstRow="1" w:lastRow="0" w:firstColumn="1" w:lastColumn="0" w:noHBand="0" w:noVBand="1"/>
      </w:tblPr>
      <w:tblGrid>
        <w:gridCol w:w="2520"/>
        <w:gridCol w:w="2580"/>
        <w:gridCol w:w="4260"/>
      </w:tblGrid>
      <w:tr w:rsidR="0090729F" w:rsidRPr="0090729F" w14:paraId="0AE04DB5" w14:textId="77777777" w:rsidTr="00012093">
        <w:trPr>
          <w:trHeight w:val="630"/>
        </w:trPr>
        <w:tc>
          <w:tcPr>
            <w:tcW w:w="2520" w:type="dxa"/>
            <w:tcBorders>
              <w:bottom w:val="single" w:sz="18" w:space="0" w:color="auto"/>
            </w:tcBorders>
            <w:shd w:val="clear" w:color="auto" w:fill="auto"/>
            <w:noWrap/>
            <w:vAlign w:val="center"/>
            <w:hideMark/>
          </w:tcPr>
          <w:p w14:paraId="1AAB95DB" w14:textId="77777777" w:rsidR="0090729F" w:rsidRPr="0090729F" w:rsidRDefault="0090729F" w:rsidP="0090729F">
            <w:pPr>
              <w:jc w:val="center"/>
              <w:rPr>
                <w:b/>
                <w:bCs/>
                <w:color w:val="000000"/>
              </w:rPr>
            </w:pPr>
            <w:r w:rsidRPr="0090729F">
              <w:rPr>
                <w:b/>
                <w:bCs/>
                <w:color w:val="000000"/>
              </w:rPr>
              <w:t>ITEM</w:t>
            </w:r>
          </w:p>
        </w:tc>
        <w:tc>
          <w:tcPr>
            <w:tcW w:w="2580" w:type="dxa"/>
            <w:tcBorders>
              <w:bottom w:val="single" w:sz="18" w:space="0" w:color="auto"/>
            </w:tcBorders>
            <w:shd w:val="clear" w:color="auto" w:fill="auto"/>
            <w:noWrap/>
            <w:vAlign w:val="center"/>
            <w:hideMark/>
          </w:tcPr>
          <w:p w14:paraId="43A0BCD0" w14:textId="77777777" w:rsidR="0090729F" w:rsidRPr="0090729F" w:rsidRDefault="0090729F" w:rsidP="0090729F">
            <w:pPr>
              <w:jc w:val="center"/>
              <w:rPr>
                <w:b/>
                <w:bCs/>
                <w:color w:val="000000"/>
              </w:rPr>
            </w:pPr>
            <w:r w:rsidRPr="0090729F">
              <w:rPr>
                <w:b/>
                <w:bCs/>
                <w:color w:val="000000"/>
              </w:rPr>
              <w:t>OBTAINED FROM</w:t>
            </w:r>
          </w:p>
        </w:tc>
        <w:tc>
          <w:tcPr>
            <w:tcW w:w="4260" w:type="dxa"/>
            <w:tcBorders>
              <w:bottom w:val="single" w:sz="18" w:space="0" w:color="auto"/>
            </w:tcBorders>
            <w:shd w:val="clear" w:color="auto" w:fill="auto"/>
            <w:vAlign w:val="center"/>
            <w:hideMark/>
          </w:tcPr>
          <w:p w14:paraId="087851A1" w14:textId="77777777" w:rsidR="0090729F" w:rsidRPr="0090729F" w:rsidRDefault="0090729F" w:rsidP="0090729F">
            <w:pPr>
              <w:jc w:val="center"/>
              <w:rPr>
                <w:b/>
                <w:bCs/>
                <w:color w:val="000000"/>
              </w:rPr>
            </w:pPr>
            <w:r w:rsidRPr="0090729F">
              <w:rPr>
                <w:b/>
                <w:bCs/>
                <w:color w:val="000000"/>
              </w:rPr>
              <w:t>DETAILS</w:t>
            </w:r>
          </w:p>
        </w:tc>
      </w:tr>
      <w:tr w:rsidR="0090729F" w:rsidRPr="0090729F" w14:paraId="64BBBE3A" w14:textId="77777777" w:rsidTr="00012093">
        <w:trPr>
          <w:trHeight w:val="135"/>
        </w:trPr>
        <w:tc>
          <w:tcPr>
            <w:tcW w:w="2520" w:type="dxa"/>
            <w:tcBorders>
              <w:top w:val="single" w:sz="18" w:space="0" w:color="auto"/>
            </w:tcBorders>
            <w:shd w:val="clear" w:color="auto" w:fill="auto"/>
            <w:noWrap/>
          </w:tcPr>
          <w:p w14:paraId="5A11BF6A" w14:textId="77777777" w:rsidR="0090729F" w:rsidRPr="0090729F" w:rsidRDefault="0090729F" w:rsidP="0090729F">
            <w:pPr>
              <w:rPr>
                <w:b/>
                <w:bCs/>
                <w:color w:val="C00000"/>
                <w:sz w:val="22"/>
                <w:szCs w:val="22"/>
                <w:u w:val="single"/>
              </w:rPr>
            </w:pPr>
          </w:p>
        </w:tc>
        <w:tc>
          <w:tcPr>
            <w:tcW w:w="2580" w:type="dxa"/>
            <w:tcBorders>
              <w:top w:val="single" w:sz="18" w:space="0" w:color="auto"/>
            </w:tcBorders>
            <w:shd w:val="clear" w:color="auto" w:fill="auto"/>
            <w:noWrap/>
          </w:tcPr>
          <w:p w14:paraId="75E93B38" w14:textId="77777777" w:rsidR="0090729F" w:rsidRPr="0090729F" w:rsidRDefault="0090729F" w:rsidP="0090729F">
            <w:pPr>
              <w:jc w:val="center"/>
              <w:rPr>
                <w:color w:val="000000"/>
                <w:sz w:val="22"/>
                <w:szCs w:val="22"/>
              </w:rPr>
            </w:pPr>
          </w:p>
        </w:tc>
        <w:tc>
          <w:tcPr>
            <w:tcW w:w="4260" w:type="dxa"/>
            <w:tcBorders>
              <w:top w:val="single" w:sz="18" w:space="0" w:color="auto"/>
            </w:tcBorders>
            <w:shd w:val="clear" w:color="auto" w:fill="auto"/>
          </w:tcPr>
          <w:p w14:paraId="0F91BAE6" w14:textId="77777777" w:rsidR="0090729F" w:rsidRPr="0090729F" w:rsidRDefault="0090729F" w:rsidP="0090729F">
            <w:pPr>
              <w:rPr>
                <w:color w:val="000000"/>
                <w:sz w:val="22"/>
                <w:szCs w:val="22"/>
              </w:rPr>
            </w:pPr>
          </w:p>
        </w:tc>
      </w:tr>
      <w:tr w:rsidR="0090729F" w:rsidRPr="00AF4280" w14:paraId="35B55022" w14:textId="77777777" w:rsidTr="00012093">
        <w:trPr>
          <w:trHeight w:val="495"/>
        </w:trPr>
        <w:tc>
          <w:tcPr>
            <w:tcW w:w="2520" w:type="dxa"/>
            <w:shd w:val="clear" w:color="auto" w:fill="auto"/>
            <w:noWrap/>
            <w:hideMark/>
          </w:tcPr>
          <w:p w14:paraId="117DAB83" w14:textId="77777777" w:rsidR="0090729F" w:rsidRPr="00AF4280" w:rsidRDefault="0090729F" w:rsidP="0090729F">
            <w:pPr>
              <w:rPr>
                <w:b/>
                <w:bCs/>
                <w:color w:val="C00000"/>
                <w:sz w:val="22"/>
                <w:szCs w:val="22"/>
                <w:u w:val="single"/>
              </w:rPr>
            </w:pPr>
            <w:r w:rsidRPr="00AF4280">
              <w:rPr>
                <w:b/>
                <w:bCs/>
                <w:sz w:val="22"/>
                <w:szCs w:val="22"/>
                <w:u w:val="single"/>
              </w:rPr>
              <w:t>ACTIVE</w:t>
            </w:r>
          </w:p>
        </w:tc>
        <w:tc>
          <w:tcPr>
            <w:tcW w:w="2580" w:type="dxa"/>
            <w:shd w:val="clear" w:color="auto" w:fill="auto"/>
            <w:noWrap/>
            <w:hideMark/>
          </w:tcPr>
          <w:p w14:paraId="1D297E68" w14:textId="578AD2A1" w:rsidR="0090729F" w:rsidRPr="00AF4280" w:rsidRDefault="00B5205C" w:rsidP="0090729F">
            <w:pPr>
              <w:jc w:val="center"/>
              <w:rPr>
                <w:color w:val="000000"/>
                <w:sz w:val="22"/>
                <w:szCs w:val="22"/>
              </w:rPr>
            </w:pPr>
            <w:r w:rsidRPr="00AF4280">
              <w:rPr>
                <w:color w:val="000000"/>
                <w:sz w:val="22"/>
                <w:szCs w:val="22"/>
              </w:rPr>
              <w:t>Cayuse</w:t>
            </w:r>
            <w:r w:rsidR="00B82201">
              <w:rPr>
                <w:color w:val="000000"/>
                <w:sz w:val="22"/>
                <w:szCs w:val="22"/>
              </w:rPr>
              <w:t xml:space="preserve"> SP</w:t>
            </w:r>
            <w:r w:rsidR="00C20CFA">
              <w:rPr>
                <w:color w:val="000000"/>
                <w:sz w:val="22"/>
                <w:szCs w:val="22"/>
              </w:rPr>
              <w:t>, Workday</w:t>
            </w:r>
          </w:p>
        </w:tc>
        <w:tc>
          <w:tcPr>
            <w:tcW w:w="4260" w:type="dxa"/>
            <w:shd w:val="clear" w:color="auto" w:fill="auto"/>
            <w:hideMark/>
          </w:tcPr>
          <w:p w14:paraId="5BE33000" w14:textId="77777777" w:rsidR="0090729F" w:rsidRPr="00AF4280" w:rsidRDefault="0090729F" w:rsidP="0090729F">
            <w:pPr>
              <w:rPr>
                <w:color w:val="000000"/>
                <w:sz w:val="22"/>
                <w:szCs w:val="22"/>
              </w:rPr>
            </w:pPr>
            <w:r w:rsidRPr="00AF4280">
              <w:rPr>
                <w:color w:val="000000"/>
                <w:sz w:val="22"/>
                <w:szCs w:val="22"/>
              </w:rPr>
              <w:t>Research Projects awarded and not expired</w:t>
            </w:r>
          </w:p>
        </w:tc>
      </w:tr>
      <w:tr w:rsidR="0090729F" w:rsidRPr="00AF4280" w14:paraId="6531C338" w14:textId="77777777" w:rsidTr="00012093">
        <w:trPr>
          <w:trHeight w:val="612"/>
        </w:trPr>
        <w:tc>
          <w:tcPr>
            <w:tcW w:w="2520" w:type="dxa"/>
            <w:shd w:val="clear" w:color="auto" w:fill="auto"/>
            <w:noWrap/>
            <w:hideMark/>
          </w:tcPr>
          <w:p w14:paraId="07D003EB" w14:textId="77777777" w:rsidR="0090729F" w:rsidRPr="00AF4280" w:rsidRDefault="0090729F" w:rsidP="0090729F">
            <w:pPr>
              <w:rPr>
                <w:b/>
                <w:bCs/>
                <w:color w:val="000000"/>
                <w:sz w:val="22"/>
                <w:szCs w:val="22"/>
                <w:u w:val="single"/>
              </w:rPr>
            </w:pPr>
            <w:r w:rsidRPr="00AF4280">
              <w:rPr>
                <w:b/>
                <w:bCs/>
                <w:color w:val="000000"/>
                <w:sz w:val="22"/>
                <w:szCs w:val="22"/>
                <w:u w:val="single"/>
              </w:rPr>
              <w:t>PENDING</w:t>
            </w:r>
          </w:p>
        </w:tc>
        <w:tc>
          <w:tcPr>
            <w:tcW w:w="2580" w:type="dxa"/>
            <w:shd w:val="clear" w:color="auto" w:fill="auto"/>
            <w:noWrap/>
            <w:hideMark/>
          </w:tcPr>
          <w:p w14:paraId="5233007F" w14:textId="586FE61D" w:rsidR="0090729F" w:rsidRPr="00AF4280" w:rsidRDefault="00B5205C" w:rsidP="0090729F">
            <w:pPr>
              <w:jc w:val="center"/>
              <w:rPr>
                <w:color w:val="000000"/>
                <w:sz w:val="22"/>
                <w:szCs w:val="22"/>
              </w:rPr>
            </w:pPr>
            <w:r w:rsidRPr="00AF4280">
              <w:rPr>
                <w:color w:val="000000"/>
                <w:sz w:val="22"/>
                <w:szCs w:val="22"/>
              </w:rPr>
              <w:t>Cayuse</w:t>
            </w:r>
            <w:r w:rsidR="00B82201">
              <w:rPr>
                <w:color w:val="000000"/>
                <w:sz w:val="22"/>
                <w:szCs w:val="22"/>
              </w:rPr>
              <w:t xml:space="preserve"> SP</w:t>
            </w:r>
          </w:p>
        </w:tc>
        <w:tc>
          <w:tcPr>
            <w:tcW w:w="4260" w:type="dxa"/>
            <w:shd w:val="clear" w:color="auto" w:fill="auto"/>
            <w:hideMark/>
          </w:tcPr>
          <w:p w14:paraId="09A6F5D6" w14:textId="1D3A64ED" w:rsidR="0090729F" w:rsidRPr="00AF4280" w:rsidRDefault="0090729F" w:rsidP="00571079">
            <w:pPr>
              <w:rPr>
                <w:color w:val="000000"/>
                <w:sz w:val="22"/>
                <w:szCs w:val="22"/>
              </w:rPr>
            </w:pPr>
            <w:r w:rsidRPr="00AF4280">
              <w:rPr>
                <w:color w:val="000000"/>
                <w:sz w:val="22"/>
                <w:szCs w:val="22"/>
              </w:rPr>
              <w:t xml:space="preserve">Grants in the process of being approved but </w:t>
            </w:r>
            <w:proofErr w:type="gramStart"/>
            <w:r w:rsidRPr="00AF4280">
              <w:rPr>
                <w:color w:val="000000"/>
                <w:sz w:val="22"/>
                <w:szCs w:val="22"/>
              </w:rPr>
              <w:t>haven</w:t>
            </w:r>
            <w:r w:rsidR="00571079" w:rsidRPr="00AF4280">
              <w:rPr>
                <w:color w:val="000000"/>
                <w:sz w:val="22"/>
                <w:szCs w:val="22"/>
              </w:rPr>
              <w:t>'</w:t>
            </w:r>
            <w:r w:rsidRPr="00AF4280">
              <w:rPr>
                <w:color w:val="000000"/>
                <w:sz w:val="22"/>
                <w:szCs w:val="22"/>
              </w:rPr>
              <w:t>t</w:t>
            </w:r>
            <w:proofErr w:type="gramEnd"/>
            <w:r w:rsidRPr="00AF4280">
              <w:rPr>
                <w:color w:val="000000"/>
                <w:sz w:val="22"/>
                <w:szCs w:val="22"/>
              </w:rPr>
              <w:t xml:space="preserve"> been awarded.</w:t>
            </w:r>
          </w:p>
        </w:tc>
      </w:tr>
      <w:tr w:rsidR="0090729F" w:rsidRPr="00AF4280" w14:paraId="5E9603A8" w14:textId="77777777" w:rsidTr="00012093">
        <w:trPr>
          <w:trHeight w:val="792"/>
        </w:trPr>
        <w:tc>
          <w:tcPr>
            <w:tcW w:w="2520" w:type="dxa"/>
            <w:shd w:val="clear" w:color="auto" w:fill="auto"/>
            <w:noWrap/>
            <w:hideMark/>
          </w:tcPr>
          <w:p w14:paraId="411B2930" w14:textId="77777777" w:rsidR="0090729F" w:rsidRPr="00AF4280" w:rsidRDefault="0090729F" w:rsidP="0090729F">
            <w:pPr>
              <w:rPr>
                <w:sz w:val="22"/>
                <w:szCs w:val="22"/>
              </w:rPr>
            </w:pPr>
            <w:r w:rsidRPr="00AF4280">
              <w:rPr>
                <w:sz w:val="22"/>
                <w:szCs w:val="22"/>
              </w:rPr>
              <w:t>Grant Number</w:t>
            </w:r>
          </w:p>
        </w:tc>
        <w:tc>
          <w:tcPr>
            <w:tcW w:w="2580" w:type="dxa"/>
            <w:shd w:val="clear" w:color="auto" w:fill="auto"/>
            <w:noWrap/>
            <w:hideMark/>
          </w:tcPr>
          <w:p w14:paraId="4A07FB37" w14:textId="099C5831" w:rsidR="0090729F" w:rsidRPr="00AF4280" w:rsidRDefault="00B5205C" w:rsidP="0090729F">
            <w:pPr>
              <w:jc w:val="center"/>
              <w:rPr>
                <w:sz w:val="22"/>
                <w:szCs w:val="22"/>
              </w:rPr>
            </w:pPr>
            <w:r w:rsidRPr="00AF4280">
              <w:rPr>
                <w:sz w:val="22"/>
                <w:szCs w:val="22"/>
              </w:rPr>
              <w:t>Cayuse</w:t>
            </w:r>
            <w:r w:rsidR="00B82201">
              <w:rPr>
                <w:sz w:val="22"/>
                <w:szCs w:val="22"/>
              </w:rPr>
              <w:t xml:space="preserve"> SP</w:t>
            </w:r>
            <w:r w:rsidR="00C20CFA">
              <w:rPr>
                <w:sz w:val="22"/>
                <w:szCs w:val="22"/>
              </w:rPr>
              <w:t>, Workday</w:t>
            </w:r>
          </w:p>
        </w:tc>
        <w:tc>
          <w:tcPr>
            <w:tcW w:w="4260" w:type="dxa"/>
            <w:shd w:val="clear" w:color="auto" w:fill="auto"/>
            <w:hideMark/>
          </w:tcPr>
          <w:p w14:paraId="2F3D5296" w14:textId="77777777" w:rsidR="0090729F" w:rsidRPr="00AF4280" w:rsidRDefault="0090729F" w:rsidP="0090729F">
            <w:pPr>
              <w:rPr>
                <w:color w:val="000000"/>
                <w:sz w:val="22"/>
                <w:szCs w:val="22"/>
              </w:rPr>
            </w:pPr>
            <w:r w:rsidRPr="00AF4280">
              <w:rPr>
                <w:color w:val="000000"/>
                <w:sz w:val="22"/>
                <w:szCs w:val="22"/>
              </w:rPr>
              <w:t>An award number assigned by the Sponsor or Agency</w:t>
            </w:r>
          </w:p>
        </w:tc>
      </w:tr>
      <w:tr w:rsidR="0090729F" w:rsidRPr="00AF4280" w14:paraId="748BC5BA" w14:textId="77777777" w:rsidTr="00012093">
        <w:trPr>
          <w:trHeight w:val="720"/>
        </w:trPr>
        <w:tc>
          <w:tcPr>
            <w:tcW w:w="2520" w:type="dxa"/>
            <w:shd w:val="clear" w:color="auto" w:fill="auto"/>
            <w:noWrap/>
            <w:hideMark/>
          </w:tcPr>
          <w:p w14:paraId="3C172297" w14:textId="77777777" w:rsidR="0090729F" w:rsidRPr="00AF4280" w:rsidRDefault="0090729F" w:rsidP="0090729F">
            <w:pPr>
              <w:rPr>
                <w:sz w:val="22"/>
                <w:szCs w:val="22"/>
              </w:rPr>
            </w:pPr>
            <w:r w:rsidRPr="00AF4280">
              <w:rPr>
                <w:sz w:val="22"/>
                <w:szCs w:val="22"/>
                <w14:textOutline w14:w="9525" w14:cap="rnd" w14:cmpd="sng" w14:algn="ctr">
                  <w14:solidFill>
                    <w14:schemeClr w14:val="accent2">
                      <w14:lumMod w14:val="50000"/>
                    </w14:schemeClr>
                  </w14:solidFill>
                  <w14:prstDash w14:val="solid"/>
                  <w14:bevel/>
                </w14:textOutline>
              </w:rPr>
              <w:t xml:space="preserve">Primary Award PI </w:t>
            </w:r>
          </w:p>
        </w:tc>
        <w:tc>
          <w:tcPr>
            <w:tcW w:w="2580" w:type="dxa"/>
            <w:shd w:val="clear" w:color="auto" w:fill="auto"/>
            <w:noWrap/>
            <w:hideMark/>
          </w:tcPr>
          <w:p w14:paraId="0E2490AA" w14:textId="77777777" w:rsidR="0090729F" w:rsidRDefault="00B5205C" w:rsidP="0090729F">
            <w:pPr>
              <w:jc w:val="center"/>
              <w:rPr>
                <w:color w:val="000000"/>
                <w:sz w:val="22"/>
                <w:szCs w:val="22"/>
              </w:rPr>
            </w:pPr>
            <w:r w:rsidRPr="00AF4280">
              <w:rPr>
                <w:color w:val="000000"/>
                <w:sz w:val="22"/>
                <w:szCs w:val="22"/>
              </w:rPr>
              <w:t>Cayuse</w:t>
            </w:r>
            <w:r w:rsidR="00B82201">
              <w:rPr>
                <w:color w:val="000000"/>
                <w:sz w:val="22"/>
                <w:szCs w:val="22"/>
              </w:rPr>
              <w:t xml:space="preserve"> SP</w:t>
            </w:r>
            <w:r w:rsidR="0090729F" w:rsidRPr="00AF4280">
              <w:rPr>
                <w:color w:val="000000"/>
                <w:sz w:val="22"/>
                <w:szCs w:val="22"/>
              </w:rPr>
              <w:t xml:space="preserve">, NIH </w:t>
            </w:r>
            <w:proofErr w:type="spellStart"/>
            <w:r w:rsidR="0090729F" w:rsidRPr="00AF4280">
              <w:rPr>
                <w:color w:val="000000"/>
                <w:sz w:val="22"/>
                <w:szCs w:val="22"/>
              </w:rPr>
              <w:t>RePorter</w:t>
            </w:r>
            <w:proofErr w:type="spellEnd"/>
          </w:p>
          <w:p w14:paraId="5E96DD89" w14:textId="34BF322B" w:rsidR="00C20CFA" w:rsidRPr="00AF4280" w:rsidRDefault="00C20CFA" w:rsidP="0090729F">
            <w:pPr>
              <w:jc w:val="center"/>
              <w:rPr>
                <w:color w:val="000000"/>
                <w:sz w:val="22"/>
                <w:szCs w:val="22"/>
              </w:rPr>
            </w:pPr>
            <w:r>
              <w:rPr>
                <w:color w:val="000000"/>
                <w:sz w:val="22"/>
                <w:szCs w:val="22"/>
              </w:rPr>
              <w:t>Workday</w:t>
            </w:r>
          </w:p>
        </w:tc>
        <w:tc>
          <w:tcPr>
            <w:tcW w:w="4260" w:type="dxa"/>
            <w:shd w:val="clear" w:color="auto" w:fill="auto"/>
            <w:hideMark/>
          </w:tcPr>
          <w:p w14:paraId="5CBDB313" w14:textId="2CD624AA" w:rsidR="0090729F" w:rsidRPr="00AF4280" w:rsidRDefault="0090729F" w:rsidP="0090729F">
            <w:pPr>
              <w:rPr>
                <w:color w:val="000000"/>
                <w:sz w:val="22"/>
                <w:szCs w:val="22"/>
              </w:rPr>
            </w:pPr>
            <w:r w:rsidRPr="00AF4280">
              <w:rPr>
                <w:color w:val="000000"/>
                <w:sz w:val="22"/>
                <w:szCs w:val="22"/>
              </w:rPr>
              <w:t xml:space="preserve">If WFU is </w:t>
            </w:r>
            <w:r w:rsidR="00AF4280" w:rsidRPr="00AF4280">
              <w:rPr>
                <w:color w:val="000000"/>
                <w:sz w:val="22"/>
                <w:szCs w:val="22"/>
              </w:rPr>
              <w:t>a</w:t>
            </w:r>
            <w:r w:rsidRPr="00AF4280">
              <w:rPr>
                <w:color w:val="000000"/>
                <w:sz w:val="22"/>
                <w:szCs w:val="22"/>
              </w:rPr>
              <w:t xml:space="preserve"> sub, then search NIH </w:t>
            </w:r>
            <w:proofErr w:type="spellStart"/>
            <w:r w:rsidRPr="00AF4280">
              <w:rPr>
                <w:color w:val="000000"/>
                <w:sz w:val="22"/>
                <w:szCs w:val="22"/>
              </w:rPr>
              <w:t>RePorter</w:t>
            </w:r>
            <w:proofErr w:type="spellEnd"/>
          </w:p>
        </w:tc>
      </w:tr>
      <w:tr w:rsidR="0090729F" w:rsidRPr="0090729F" w14:paraId="65F5D3A2" w14:textId="77777777" w:rsidTr="00012093">
        <w:trPr>
          <w:trHeight w:val="720"/>
        </w:trPr>
        <w:tc>
          <w:tcPr>
            <w:tcW w:w="2520" w:type="dxa"/>
            <w:shd w:val="clear" w:color="auto" w:fill="auto"/>
            <w:noWrap/>
            <w:hideMark/>
          </w:tcPr>
          <w:p w14:paraId="312D6B01" w14:textId="77777777" w:rsidR="0090729F" w:rsidRPr="00AF4280" w:rsidRDefault="0090729F" w:rsidP="0090729F">
            <w:pPr>
              <w:rPr>
                <w:color w:val="8522D0"/>
                <w:sz w:val="22"/>
                <w:szCs w:val="22"/>
              </w:rPr>
            </w:pPr>
            <w:r w:rsidRPr="00AF4280">
              <w:rPr>
                <w:sz w:val="22"/>
                <w:szCs w:val="22"/>
              </w:rPr>
              <w:t>Project Start/End Dates</w:t>
            </w:r>
          </w:p>
        </w:tc>
        <w:tc>
          <w:tcPr>
            <w:tcW w:w="2580" w:type="dxa"/>
            <w:shd w:val="clear" w:color="auto" w:fill="auto"/>
            <w:noWrap/>
            <w:hideMark/>
          </w:tcPr>
          <w:p w14:paraId="366ED7B6" w14:textId="4C90DD37" w:rsidR="0090729F" w:rsidRPr="00AF4280" w:rsidRDefault="00B5205C" w:rsidP="0090729F">
            <w:pPr>
              <w:jc w:val="center"/>
              <w:rPr>
                <w:color w:val="000000"/>
                <w:sz w:val="22"/>
                <w:szCs w:val="22"/>
              </w:rPr>
            </w:pPr>
            <w:r w:rsidRPr="00AF4280">
              <w:rPr>
                <w:color w:val="000000"/>
                <w:sz w:val="22"/>
                <w:szCs w:val="22"/>
              </w:rPr>
              <w:t>Cayuse SP</w:t>
            </w:r>
            <w:r w:rsidR="00C20CFA">
              <w:rPr>
                <w:color w:val="000000"/>
                <w:sz w:val="22"/>
                <w:szCs w:val="22"/>
              </w:rPr>
              <w:t>, Workday</w:t>
            </w:r>
          </w:p>
        </w:tc>
        <w:tc>
          <w:tcPr>
            <w:tcW w:w="4260" w:type="dxa"/>
            <w:shd w:val="clear" w:color="auto" w:fill="auto"/>
            <w:hideMark/>
          </w:tcPr>
          <w:p w14:paraId="55562C7E" w14:textId="151CC718" w:rsidR="0090729F" w:rsidRPr="0090729F" w:rsidRDefault="0090729F" w:rsidP="00571079">
            <w:pPr>
              <w:rPr>
                <w:color w:val="000000"/>
                <w:sz w:val="22"/>
                <w:szCs w:val="22"/>
              </w:rPr>
            </w:pPr>
            <w:r w:rsidRPr="00AF4280">
              <w:rPr>
                <w:color w:val="000000"/>
                <w:sz w:val="22"/>
                <w:szCs w:val="22"/>
              </w:rPr>
              <w:t>Dates may have changed, double</w:t>
            </w:r>
            <w:r w:rsidR="00571079" w:rsidRPr="00AF4280">
              <w:rPr>
                <w:color w:val="000000"/>
                <w:sz w:val="22"/>
                <w:szCs w:val="22"/>
              </w:rPr>
              <w:t>-</w:t>
            </w:r>
            <w:r w:rsidRPr="00AF4280">
              <w:rPr>
                <w:color w:val="000000"/>
                <w:sz w:val="22"/>
                <w:szCs w:val="22"/>
              </w:rPr>
              <w:t xml:space="preserve">check the </w:t>
            </w:r>
            <w:r w:rsidR="006F6D2B">
              <w:rPr>
                <w:color w:val="000000"/>
                <w:sz w:val="22"/>
                <w:szCs w:val="22"/>
              </w:rPr>
              <w:t>NGA</w:t>
            </w:r>
          </w:p>
        </w:tc>
      </w:tr>
      <w:tr w:rsidR="0090729F" w:rsidRPr="0090729F" w14:paraId="63EA0507" w14:textId="77777777" w:rsidTr="00012093">
        <w:trPr>
          <w:trHeight w:val="720"/>
        </w:trPr>
        <w:tc>
          <w:tcPr>
            <w:tcW w:w="2520" w:type="dxa"/>
            <w:shd w:val="clear" w:color="auto" w:fill="auto"/>
            <w:noWrap/>
            <w:hideMark/>
          </w:tcPr>
          <w:p w14:paraId="22C4E357" w14:textId="77777777" w:rsidR="0090729F" w:rsidRPr="0090729F" w:rsidRDefault="0090729F" w:rsidP="0090729F">
            <w:pPr>
              <w:rPr>
                <w:color w:val="000000"/>
                <w:sz w:val="22"/>
                <w:szCs w:val="22"/>
              </w:rPr>
            </w:pPr>
            <w:r w:rsidRPr="00B5205C">
              <w:rPr>
                <w:color w:val="000000"/>
                <w:sz w:val="22"/>
                <w:szCs w:val="22"/>
              </w:rPr>
              <w:t>(</w:t>
            </w:r>
            <w:r w:rsidRPr="00B5205C">
              <w:rPr>
                <w:b/>
                <w:bCs/>
                <w:color w:val="000000"/>
                <w:sz w:val="22"/>
                <w:szCs w:val="22"/>
              </w:rPr>
              <w:t>NCE</w:t>
            </w:r>
            <w:r w:rsidRPr="00B5205C">
              <w:rPr>
                <w:color w:val="000000"/>
                <w:sz w:val="22"/>
                <w:szCs w:val="22"/>
              </w:rPr>
              <w:t>)</w:t>
            </w:r>
          </w:p>
        </w:tc>
        <w:tc>
          <w:tcPr>
            <w:tcW w:w="2580" w:type="dxa"/>
            <w:shd w:val="clear" w:color="auto" w:fill="auto"/>
            <w:noWrap/>
            <w:hideMark/>
          </w:tcPr>
          <w:p w14:paraId="76525340" w14:textId="77777777" w:rsidR="0090729F" w:rsidRPr="0090729F" w:rsidRDefault="0090729F" w:rsidP="0090729F">
            <w:pPr>
              <w:jc w:val="center"/>
              <w:rPr>
                <w:color w:val="000000"/>
                <w:sz w:val="22"/>
                <w:szCs w:val="22"/>
              </w:rPr>
            </w:pPr>
            <w:r w:rsidRPr="00C20CFA">
              <w:rPr>
                <w:color w:val="000000"/>
                <w:sz w:val="22"/>
                <w:szCs w:val="22"/>
              </w:rPr>
              <w:t>---</w:t>
            </w:r>
          </w:p>
        </w:tc>
        <w:tc>
          <w:tcPr>
            <w:tcW w:w="4260" w:type="dxa"/>
            <w:shd w:val="clear" w:color="auto" w:fill="auto"/>
            <w:hideMark/>
          </w:tcPr>
          <w:p w14:paraId="4F50A580" w14:textId="4EEEAF4C" w:rsidR="0090729F" w:rsidRPr="00C20CFA" w:rsidRDefault="00C20CFA" w:rsidP="00C20CFA">
            <w:pPr>
              <w:rPr>
                <w:color w:val="000000"/>
                <w:sz w:val="22"/>
                <w:szCs w:val="22"/>
              </w:rPr>
            </w:pPr>
            <w:r w:rsidRPr="00C20CFA">
              <w:rPr>
                <w:color w:val="000000"/>
                <w:sz w:val="22"/>
                <w:szCs w:val="22"/>
              </w:rPr>
              <w:t>Look at NGA</w:t>
            </w:r>
          </w:p>
        </w:tc>
      </w:tr>
      <w:tr w:rsidR="0090729F" w:rsidRPr="0090729F" w14:paraId="5E0E1D49" w14:textId="77777777" w:rsidTr="00012093">
        <w:trPr>
          <w:trHeight w:val="1170"/>
        </w:trPr>
        <w:tc>
          <w:tcPr>
            <w:tcW w:w="2520" w:type="dxa"/>
            <w:shd w:val="clear" w:color="auto" w:fill="auto"/>
            <w:noWrap/>
            <w:hideMark/>
          </w:tcPr>
          <w:p w14:paraId="23CFBC1B" w14:textId="77777777" w:rsidR="0090729F" w:rsidRPr="0090729F" w:rsidRDefault="0090729F" w:rsidP="0090729F">
            <w:pPr>
              <w:rPr>
                <w:color w:val="E43CC4"/>
                <w:sz w:val="22"/>
                <w:szCs w:val="22"/>
              </w:rPr>
            </w:pPr>
            <w:r w:rsidRPr="00B5205C">
              <w:rPr>
                <w:sz w:val="22"/>
                <w:szCs w:val="22"/>
              </w:rPr>
              <w:t>Effort</w:t>
            </w:r>
          </w:p>
        </w:tc>
        <w:tc>
          <w:tcPr>
            <w:tcW w:w="2580" w:type="dxa"/>
            <w:shd w:val="clear" w:color="auto" w:fill="auto"/>
            <w:noWrap/>
            <w:hideMark/>
          </w:tcPr>
          <w:p w14:paraId="73701420" w14:textId="64440C5F" w:rsidR="0090729F" w:rsidRPr="00C20CFA" w:rsidRDefault="00B5205C" w:rsidP="0090729F">
            <w:pPr>
              <w:jc w:val="center"/>
              <w:rPr>
                <w:color w:val="000000"/>
                <w:sz w:val="22"/>
                <w:szCs w:val="22"/>
              </w:rPr>
            </w:pPr>
            <w:r w:rsidRPr="00C20CFA">
              <w:rPr>
                <w:color w:val="000000"/>
                <w:sz w:val="22"/>
                <w:szCs w:val="22"/>
              </w:rPr>
              <w:t>Workday</w:t>
            </w:r>
          </w:p>
        </w:tc>
        <w:tc>
          <w:tcPr>
            <w:tcW w:w="4260" w:type="dxa"/>
            <w:shd w:val="clear" w:color="auto" w:fill="auto"/>
            <w:hideMark/>
          </w:tcPr>
          <w:p w14:paraId="2DC0F1EF" w14:textId="01EDFD66" w:rsidR="0090729F" w:rsidRPr="0090729F" w:rsidRDefault="0090729F" w:rsidP="0090729F">
            <w:pPr>
              <w:rPr>
                <w:color w:val="000000"/>
                <w:sz w:val="22"/>
                <w:szCs w:val="22"/>
              </w:rPr>
            </w:pPr>
            <w:r w:rsidRPr="0090729F">
              <w:rPr>
                <w:color w:val="000000"/>
                <w:sz w:val="22"/>
                <w:szCs w:val="22"/>
              </w:rPr>
              <w:t>NIH requires effort to be shown in Calendar, Academic</w:t>
            </w:r>
            <w:r w:rsidR="00571079">
              <w:rPr>
                <w:color w:val="000000"/>
                <w:sz w:val="22"/>
                <w:szCs w:val="22"/>
              </w:rPr>
              <w:t>,</w:t>
            </w:r>
            <w:r w:rsidRPr="0090729F">
              <w:rPr>
                <w:color w:val="000000"/>
                <w:sz w:val="22"/>
                <w:szCs w:val="22"/>
              </w:rPr>
              <w:t xml:space="preserve"> or Summer months only. </w:t>
            </w:r>
            <w:r w:rsidR="00C20CFA">
              <w:rPr>
                <w:color w:val="000000"/>
                <w:sz w:val="22"/>
                <w:szCs w:val="22"/>
              </w:rPr>
              <w:t>A</w:t>
            </w:r>
            <w:r w:rsidRPr="0090729F">
              <w:rPr>
                <w:color w:val="000000"/>
                <w:sz w:val="22"/>
                <w:szCs w:val="22"/>
              </w:rPr>
              <w:t xml:space="preserve"> reduction of effort </w:t>
            </w:r>
            <w:r w:rsidR="00C20CFA">
              <w:rPr>
                <w:color w:val="000000"/>
                <w:sz w:val="22"/>
                <w:szCs w:val="22"/>
              </w:rPr>
              <w:t>of</w:t>
            </w:r>
            <w:r w:rsidRPr="0090729F">
              <w:rPr>
                <w:color w:val="000000"/>
                <w:sz w:val="22"/>
                <w:szCs w:val="22"/>
              </w:rPr>
              <w:t xml:space="preserve"> more than 25% requires approval fr</w:t>
            </w:r>
            <w:r w:rsidR="00C20CFA">
              <w:rPr>
                <w:color w:val="000000"/>
                <w:sz w:val="22"/>
                <w:szCs w:val="22"/>
              </w:rPr>
              <w:t>om the sponsor</w:t>
            </w:r>
            <w:r w:rsidRPr="0090729F">
              <w:rPr>
                <w:color w:val="000000"/>
                <w:sz w:val="22"/>
                <w:szCs w:val="22"/>
              </w:rPr>
              <w:t xml:space="preserve"> </w:t>
            </w:r>
          </w:p>
        </w:tc>
      </w:tr>
      <w:tr w:rsidR="0090729F" w:rsidRPr="0090729F" w14:paraId="3F6D049A" w14:textId="77777777" w:rsidTr="00012093">
        <w:trPr>
          <w:trHeight w:val="735"/>
        </w:trPr>
        <w:tc>
          <w:tcPr>
            <w:tcW w:w="2520" w:type="dxa"/>
            <w:shd w:val="clear" w:color="auto" w:fill="auto"/>
            <w:noWrap/>
            <w:hideMark/>
          </w:tcPr>
          <w:p w14:paraId="5E8673F3" w14:textId="77777777" w:rsidR="0090729F" w:rsidRPr="00B5205C" w:rsidRDefault="0090729F" w:rsidP="0090729F">
            <w:pPr>
              <w:rPr>
                <w:sz w:val="22"/>
                <w:szCs w:val="22"/>
              </w:rPr>
            </w:pPr>
            <w:r w:rsidRPr="00B5205C">
              <w:rPr>
                <w:sz w:val="22"/>
                <w:szCs w:val="22"/>
                <w14:textOutline w14:w="11112" w14:cap="flat" w14:cmpd="sng" w14:algn="ctr">
                  <w14:noFill/>
                  <w14:prstDash w14:val="solid"/>
                  <w14:round/>
                </w14:textOutline>
              </w:rPr>
              <w:t xml:space="preserve">Sponsor Agency </w:t>
            </w:r>
          </w:p>
        </w:tc>
        <w:tc>
          <w:tcPr>
            <w:tcW w:w="2580" w:type="dxa"/>
            <w:shd w:val="clear" w:color="auto" w:fill="auto"/>
            <w:noWrap/>
            <w:hideMark/>
          </w:tcPr>
          <w:p w14:paraId="671B29D6" w14:textId="6C415B84" w:rsidR="0090729F" w:rsidRPr="00C20CFA" w:rsidRDefault="00B5205C" w:rsidP="0090729F">
            <w:pPr>
              <w:jc w:val="center"/>
              <w:rPr>
                <w:color w:val="000000"/>
                <w:sz w:val="22"/>
                <w:szCs w:val="22"/>
              </w:rPr>
            </w:pPr>
            <w:r w:rsidRPr="00C20CFA">
              <w:rPr>
                <w:color w:val="000000"/>
                <w:sz w:val="22"/>
                <w:szCs w:val="22"/>
              </w:rPr>
              <w:t>Cayuse SP</w:t>
            </w:r>
            <w:r w:rsidR="00C20CFA">
              <w:rPr>
                <w:color w:val="000000"/>
                <w:sz w:val="22"/>
                <w:szCs w:val="22"/>
              </w:rPr>
              <w:t>, Workday</w:t>
            </w:r>
          </w:p>
        </w:tc>
        <w:tc>
          <w:tcPr>
            <w:tcW w:w="4260" w:type="dxa"/>
            <w:shd w:val="clear" w:color="auto" w:fill="auto"/>
            <w:hideMark/>
          </w:tcPr>
          <w:p w14:paraId="1820DA8D" w14:textId="45FA79A0" w:rsidR="0090729F" w:rsidRPr="0090729F" w:rsidRDefault="0090729F" w:rsidP="0090729F">
            <w:pPr>
              <w:rPr>
                <w:color w:val="000000"/>
                <w:sz w:val="22"/>
                <w:szCs w:val="22"/>
              </w:rPr>
            </w:pPr>
            <w:r w:rsidRPr="0090729F">
              <w:rPr>
                <w:color w:val="000000"/>
                <w:sz w:val="22"/>
                <w:szCs w:val="22"/>
              </w:rPr>
              <w:t xml:space="preserve">Primary </w:t>
            </w:r>
            <w:r w:rsidR="00C20CFA">
              <w:rPr>
                <w:color w:val="000000"/>
                <w:sz w:val="22"/>
                <w:szCs w:val="22"/>
              </w:rPr>
              <w:t xml:space="preserve">federal </w:t>
            </w:r>
            <w:r w:rsidRPr="0090729F">
              <w:rPr>
                <w:color w:val="000000"/>
                <w:sz w:val="22"/>
                <w:szCs w:val="22"/>
              </w:rPr>
              <w:t xml:space="preserve">agency </w:t>
            </w:r>
            <w:r w:rsidR="00C20CFA">
              <w:rPr>
                <w:color w:val="000000"/>
                <w:sz w:val="22"/>
                <w:szCs w:val="22"/>
              </w:rPr>
              <w:t xml:space="preserve">or other </w:t>
            </w:r>
            <w:r w:rsidRPr="0090729F">
              <w:rPr>
                <w:color w:val="000000"/>
                <w:sz w:val="22"/>
                <w:szCs w:val="22"/>
              </w:rPr>
              <w:t>sponsor</w:t>
            </w:r>
            <w:r w:rsidR="00C20CFA">
              <w:rPr>
                <w:color w:val="000000"/>
                <w:sz w:val="22"/>
                <w:szCs w:val="22"/>
              </w:rPr>
              <w:t xml:space="preserve"> </w:t>
            </w:r>
            <w:r w:rsidRPr="0090729F">
              <w:rPr>
                <w:color w:val="000000"/>
                <w:sz w:val="22"/>
                <w:szCs w:val="22"/>
              </w:rPr>
              <w:t>providing funding</w:t>
            </w:r>
          </w:p>
        </w:tc>
      </w:tr>
      <w:tr w:rsidR="0090729F" w:rsidRPr="0090729F" w14:paraId="04513D82" w14:textId="77777777" w:rsidTr="00012093">
        <w:trPr>
          <w:trHeight w:val="1152"/>
        </w:trPr>
        <w:tc>
          <w:tcPr>
            <w:tcW w:w="2520" w:type="dxa"/>
            <w:shd w:val="clear" w:color="auto" w:fill="auto"/>
            <w:noWrap/>
            <w:hideMark/>
          </w:tcPr>
          <w:p w14:paraId="54565652" w14:textId="0518FBF1" w:rsidR="0090729F" w:rsidRPr="00B5205C" w:rsidRDefault="0090729F" w:rsidP="0090729F">
            <w:pPr>
              <w:rPr>
                <w:sz w:val="22"/>
                <w:szCs w:val="22"/>
              </w:rPr>
            </w:pPr>
            <w:r w:rsidRPr="00B5205C">
              <w:rPr>
                <w:sz w:val="22"/>
                <w:szCs w:val="22"/>
              </w:rPr>
              <w:t xml:space="preserve">Annual Direct Costs </w:t>
            </w:r>
          </w:p>
        </w:tc>
        <w:tc>
          <w:tcPr>
            <w:tcW w:w="2580" w:type="dxa"/>
            <w:shd w:val="clear" w:color="auto" w:fill="auto"/>
            <w:noWrap/>
            <w:hideMark/>
          </w:tcPr>
          <w:p w14:paraId="0F3A617B" w14:textId="347C3E4A" w:rsidR="0090729F" w:rsidRPr="00B5205C" w:rsidRDefault="00B5205C" w:rsidP="0090729F">
            <w:pPr>
              <w:jc w:val="center"/>
              <w:rPr>
                <w:color w:val="000000"/>
                <w:sz w:val="22"/>
                <w:szCs w:val="22"/>
                <w:highlight w:val="cyan"/>
              </w:rPr>
            </w:pPr>
            <w:r w:rsidRPr="00C20CFA">
              <w:rPr>
                <w:color w:val="000000"/>
                <w:sz w:val="22"/>
                <w:szCs w:val="22"/>
              </w:rPr>
              <w:t>Cayuse SP</w:t>
            </w:r>
          </w:p>
        </w:tc>
        <w:tc>
          <w:tcPr>
            <w:tcW w:w="4260" w:type="dxa"/>
            <w:shd w:val="clear" w:color="auto" w:fill="auto"/>
            <w:hideMark/>
          </w:tcPr>
          <w:p w14:paraId="4DBA6F6B" w14:textId="75ACC7FC" w:rsidR="0090729F" w:rsidRPr="0090729F" w:rsidRDefault="0090729F" w:rsidP="0090729F">
            <w:pPr>
              <w:rPr>
                <w:color w:val="000000"/>
                <w:sz w:val="22"/>
                <w:szCs w:val="22"/>
              </w:rPr>
            </w:pPr>
            <w:r w:rsidRPr="0090729F">
              <w:rPr>
                <w:color w:val="000000"/>
                <w:sz w:val="22"/>
                <w:szCs w:val="22"/>
              </w:rPr>
              <w:t xml:space="preserve">Look at </w:t>
            </w:r>
            <w:r w:rsidR="006F6D2B">
              <w:rPr>
                <w:color w:val="000000"/>
                <w:sz w:val="22"/>
                <w:szCs w:val="22"/>
              </w:rPr>
              <w:t>NGA</w:t>
            </w:r>
          </w:p>
        </w:tc>
      </w:tr>
      <w:tr w:rsidR="0090729F" w:rsidRPr="0090729F" w14:paraId="2654E0A9" w14:textId="77777777" w:rsidTr="00012093">
        <w:trPr>
          <w:trHeight w:val="540"/>
        </w:trPr>
        <w:tc>
          <w:tcPr>
            <w:tcW w:w="2520" w:type="dxa"/>
            <w:shd w:val="clear" w:color="auto" w:fill="auto"/>
            <w:noWrap/>
            <w:hideMark/>
          </w:tcPr>
          <w:p w14:paraId="3BB14B57" w14:textId="08835510" w:rsidR="0090729F" w:rsidRPr="00B5205C" w:rsidRDefault="00C20CFA" w:rsidP="0090729F">
            <w:pPr>
              <w:rPr>
                <w:color w:val="000000"/>
                <w:sz w:val="22"/>
                <w:szCs w:val="22"/>
              </w:rPr>
            </w:pPr>
            <w:r>
              <w:rPr>
                <w:color w:val="000000"/>
                <w:sz w:val="22"/>
                <w:szCs w:val="22"/>
              </w:rPr>
              <w:t>Project</w:t>
            </w:r>
            <w:r w:rsidR="0090729F" w:rsidRPr="00B5205C">
              <w:rPr>
                <w:color w:val="000000"/>
                <w:sz w:val="22"/>
                <w:szCs w:val="22"/>
              </w:rPr>
              <w:t xml:space="preserve"> Title</w:t>
            </w:r>
          </w:p>
        </w:tc>
        <w:tc>
          <w:tcPr>
            <w:tcW w:w="2580" w:type="dxa"/>
            <w:shd w:val="clear" w:color="auto" w:fill="auto"/>
            <w:noWrap/>
            <w:hideMark/>
          </w:tcPr>
          <w:p w14:paraId="1BA41B67" w14:textId="620E693E" w:rsidR="0090729F" w:rsidRPr="00C20CFA" w:rsidRDefault="00B5205C" w:rsidP="0090729F">
            <w:pPr>
              <w:jc w:val="center"/>
              <w:rPr>
                <w:color w:val="000000"/>
                <w:sz w:val="22"/>
                <w:szCs w:val="22"/>
              </w:rPr>
            </w:pPr>
            <w:r w:rsidRPr="00C20CFA">
              <w:rPr>
                <w:color w:val="000000"/>
                <w:sz w:val="22"/>
                <w:szCs w:val="22"/>
              </w:rPr>
              <w:t>Cayuse SP</w:t>
            </w:r>
            <w:r w:rsidR="00C20CFA" w:rsidRPr="00C20CFA">
              <w:rPr>
                <w:color w:val="000000"/>
                <w:sz w:val="22"/>
                <w:szCs w:val="22"/>
              </w:rPr>
              <w:t>, Workday</w:t>
            </w:r>
          </w:p>
        </w:tc>
        <w:tc>
          <w:tcPr>
            <w:tcW w:w="4260" w:type="dxa"/>
            <w:shd w:val="clear" w:color="auto" w:fill="auto"/>
            <w:hideMark/>
          </w:tcPr>
          <w:p w14:paraId="01BC0D3F" w14:textId="28F76378" w:rsidR="0090729F" w:rsidRPr="00C20CFA" w:rsidRDefault="0090729F" w:rsidP="0090729F">
            <w:pPr>
              <w:rPr>
                <w:color w:val="000000"/>
                <w:sz w:val="22"/>
                <w:szCs w:val="22"/>
              </w:rPr>
            </w:pPr>
            <w:r w:rsidRPr="00C20CFA">
              <w:rPr>
                <w:color w:val="000000"/>
                <w:sz w:val="22"/>
                <w:szCs w:val="22"/>
              </w:rPr>
              <w:t xml:space="preserve">If the title is incomplete </w:t>
            </w:r>
          </w:p>
        </w:tc>
      </w:tr>
      <w:tr w:rsidR="0090729F" w:rsidRPr="0090729F" w14:paraId="04E3734C" w14:textId="77777777" w:rsidTr="00012093">
        <w:trPr>
          <w:trHeight w:val="720"/>
        </w:trPr>
        <w:tc>
          <w:tcPr>
            <w:tcW w:w="2520" w:type="dxa"/>
            <w:shd w:val="clear" w:color="auto" w:fill="auto"/>
            <w:noWrap/>
            <w:hideMark/>
          </w:tcPr>
          <w:p w14:paraId="213B84C5" w14:textId="6D549792" w:rsidR="0090729F" w:rsidRPr="0090729F" w:rsidRDefault="0090729F" w:rsidP="0090729F">
            <w:pPr>
              <w:rPr>
                <w:color w:val="00B0F0"/>
                <w:sz w:val="22"/>
                <w:szCs w:val="22"/>
              </w:rPr>
            </w:pPr>
            <w:r w:rsidRPr="00B5205C">
              <w:rPr>
                <w:sz w:val="22"/>
                <w:szCs w:val="22"/>
              </w:rPr>
              <w:t>Major Goals</w:t>
            </w:r>
          </w:p>
        </w:tc>
        <w:tc>
          <w:tcPr>
            <w:tcW w:w="2580" w:type="dxa"/>
            <w:shd w:val="clear" w:color="auto" w:fill="auto"/>
            <w:noWrap/>
            <w:hideMark/>
          </w:tcPr>
          <w:p w14:paraId="03614E17" w14:textId="764708B9" w:rsidR="0090729F" w:rsidRPr="00B5205C" w:rsidRDefault="00B5205C" w:rsidP="0090729F">
            <w:pPr>
              <w:jc w:val="center"/>
              <w:rPr>
                <w:color w:val="000000"/>
                <w:sz w:val="22"/>
                <w:szCs w:val="22"/>
                <w:highlight w:val="cyan"/>
              </w:rPr>
            </w:pPr>
            <w:r w:rsidRPr="00C20CFA">
              <w:rPr>
                <w:color w:val="000000"/>
                <w:sz w:val="22"/>
                <w:szCs w:val="22"/>
              </w:rPr>
              <w:t>Cayuse 424</w:t>
            </w:r>
            <w:r w:rsidR="00AF4280" w:rsidRPr="00C20CFA">
              <w:rPr>
                <w:color w:val="000000"/>
                <w:sz w:val="22"/>
                <w:szCs w:val="22"/>
              </w:rPr>
              <w:t xml:space="preserve">, </w:t>
            </w:r>
            <w:proofErr w:type="spellStart"/>
            <w:r w:rsidR="001C4EBD" w:rsidRPr="00C20CFA">
              <w:rPr>
                <w:color w:val="000000"/>
                <w:sz w:val="22"/>
                <w:szCs w:val="22"/>
              </w:rPr>
              <w:t>eRA</w:t>
            </w:r>
            <w:proofErr w:type="spellEnd"/>
            <w:r w:rsidR="001C4EBD" w:rsidRPr="00C20CFA">
              <w:rPr>
                <w:color w:val="000000"/>
                <w:sz w:val="22"/>
                <w:szCs w:val="22"/>
              </w:rPr>
              <w:t xml:space="preserve"> Commons, </w:t>
            </w:r>
            <w:r w:rsidR="00AF4280" w:rsidRPr="00C20CFA">
              <w:rPr>
                <w:color w:val="000000"/>
                <w:sz w:val="22"/>
                <w:szCs w:val="22"/>
              </w:rPr>
              <w:t>Research.gov</w:t>
            </w:r>
          </w:p>
        </w:tc>
        <w:tc>
          <w:tcPr>
            <w:tcW w:w="4260" w:type="dxa"/>
            <w:shd w:val="clear" w:color="auto" w:fill="auto"/>
            <w:hideMark/>
          </w:tcPr>
          <w:p w14:paraId="46FD77A3" w14:textId="316307B4" w:rsidR="0090729F" w:rsidRPr="0090729F" w:rsidRDefault="0090729F" w:rsidP="00571079">
            <w:pPr>
              <w:rPr>
                <w:color w:val="000000"/>
                <w:sz w:val="22"/>
                <w:szCs w:val="22"/>
              </w:rPr>
            </w:pPr>
            <w:r w:rsidRPr="0090729F">
              <w:rPr>
                <w:color w:val="000000"/>
                <w:sz w:val="22"/>
                <w:szCs w:val="22"/>
              </w:rPr>
              <w:t xml:space="preserve">The overall goals of the </w:t>
            </w:r>
            <w:r w:rsidR="00571079">
              <w:rPr>
                <w:color w:val="000000"/>
                <w:sz w:val="22"/>
                <w:szCs w:val="22"/>
              </w:rPr>
              <w:t>p</w:t>
            </w:r>
            <w:r w:rsidRPr="0090729F">
              <w:rPr>
                <w:color w:val="000000"/>
                <w:sz w:val="22"/>
                <w:szCs w:val="22"/>
              </w:rPr>
              <w:t xml:space="preserve">roject found in the </w:t>
            </w:r>
            <w:r w:rsidR="0029049B">
              <w:rPr>
                <w:color w:val="000000"/>
                <w:sz w:val="22"/>
                <w:szCs w:val="22"/>
              </w:rPr>
              <w:t>Narrative section of the proposal</w:t>
            </w:r>
            <w:r w:rsidR="001C4EBD">
              <w:rPr>
                <w:color w:val="000000"/>
                <w:sz w:val="22"/>
                <w:szCs w:val="22"/>
              </w:rPr>
              <w:t xml:space="preserve"> (NIH) or Project Description (NSF)</w:t>
            </w:r>
            <w:r w:rsidR="0029049B">
              <w:rPr>
                <w:color w:val="000000"/>
                <w:sz w:val="22"/>
                <w:szCs w:val="22"/>
              </w:rPr>
              <w:t xml:space="preserve"> </w:t>
            </w:r>
          </w:p>
        </w:tc>
      </w:tr>
      <w:tr w:rsidR="0090729F" w:rsidRPr="0090729F" w14:paraId="265F6270" w14:textId="77777777" w:rsidTr="00012093">
        <w:trPr>
          <w:trHeight w:val="2322"/>
        </w:trPr>
        <w:tc>
          <w:tcPr>
            <w:tcW w:w="2520" w:type="dxa"/>
            <w:shd w:val="clear" w:color="auto" w:fill="auto"/>
            <w:noWrap/>
            <w:hideMark/>
          </w:tcPr>
          <w:p w14:paraId="24CADE3D" w14:textId="65606EAF" w:rsidR="0090729F" w:rsidRPr="00B5205C" w:rsidRDefault="0090729F" w:rsidP="0090729F">
            <w:pPr>
              <w:rPr>
                <w:color w:val="C45911"/>
                <w:sz w:val="22"/>
                <w:szCs w:val="22"/>
              </w:rPr>
            </w:pPr>
            <w:r w:rsidRPr="00B5205C">
              <w:rPr>
                <w:sz w:val="22"/>
                <w:szCs w:val="22"/>
              </w:rPr>
              <w:t>O</w:t>
            </w:r>
            <w:r w:rsidR="00B5205C">
              <w:rPr>
                <w:sz w:val="22"/>
                <w:szCs w:val="22"/>
              </w:rPr>
              <w:t>verlap</w:t>
            </w:r>
          </w:p>
        </w:tc>
        <w:tc>
          <w:tcPr>
            <w:tcW w:w="2580" w:type="dxa"/>
            <w:shd w:val="clear" w:color="auto" w:fill="auto"/>
            <w:noWrap/>
            <w:hideMark/>
          </w:tcPr>
          <w:p w14:paraId="15BC8369" w14:textId="77777777" w:rsidR="0090729F" w:rsidRPr="0090729F" w:rsidRDefault="0090729F" w:rsidP="0090729F">
            <w:pPr>
              <w:jc w:val="center"/>
              <w:rPr>
                <w:color w:val="000000"/>
                <w:sz w:val="22"/>
                <w:szCs w:val="22"/>
              </w:rPr>
            </w:pPr>
            <w:r w:rsidRPr="00C20CFA">
              <w:rPr>
                <w:color w:val="000000"/>
                <w:sz w:val="22"/>
                <w:szCs w:val="22"/>
              </w:rPr>
              <w:t>Key Personnel</w:t>
            </w:r>
          </w:p>
        </w:tc>
        <w:tc>
          <w:tcPr>
            <w:tcW w:w="4260" w:type="dxa"/>
            <w:shd w:val="clear" w:color="auto" w:fill="auto"/>
            <w:hideMark/>
          </w:tcPr>
          <w:p w14:paraId="7C09FDED" w14:textId="6DA97D24" w:rsidR="0090729F" w:rsidRPr="0090729F" w:rsidRDefault="0090729F" w:rsidP="00B7522A">
            <w:pPr>
              <w:rPr>
                <w:color w:val="000000"/>
                <w:sz w:val="22"/>
                <w:szCs w:val="22"/>
              </w:rPr>
            </w:pPr>
            <w:r w:rsidRPr="0090729F">
              <w:rPr>
                <w:color w:val="000000"/>
                <w:sz w:val="22"/>
                <w:szCs w:val="22"/>
              </w:rPr>
              <w:t xml:space="preserve">Identifies any </w:t>
            </w:r>
            <w:r w:rsidRPr="00B5205C">
              <w:rPr>
                <w:b/>
                <w:color w:val="000000"/>
                <w:sz w:val="22"/>
                <w:szCs w:val="22"/>
              </w:rPr>
              <w:t xml:space="preserve">scientific, budgetary, </w:t>
            </w:r>
            <w:r w:rsidR="00B7522A" w:rsidRPr="00B5205C">
              <w:rPr>
                <w:b/>
                <w:color w:val="000000"/>
                <w:sz w:val="22"/>
                <w:szCs w:val="22"/>
              </w:rPr>
              <w:t>and</w:t>
            </w:r>
            <w:r w:rsidRPr="00B5205C">
              <w:rPr>
                <w:b/>
                <w:color w:val="000000"/>
                <w:sz w:val="22"/>
                <w:szCs w:val="22"/>
              </w:rPr>
              <w:t xml:space="preserve"> commitment overlap</w:t>
            </w:r>
            <w:r w:rsidRPr="0090729F">
              <w:rPr>
                <w:color w:val="000000"/>
                <w:sz w:val="22"/>
                <w:szCs w:val="22"/>
              </w:rPr>
              <w:t xml:space="preserve"> that would occur if the current proposal were approved. If the </w:t>
            </w:r>
            <w:r w:rsidRPr="0090729F">
              <w:rPr>
                <w:b/>
                <w:color w:val="000000"/>
                <w:sz w:val="22"/>
                <w:szCs w:val="22"/>
              </w:rPr>
              <w:t>total</w:t>
            </w:r>
            <w:r w:rsidRPr="0090729F">
              <w:rPr>
                <w:color w:val="000000"/>
                <w:sz w:val="22"/>
                <w:szCs w:val="22"/>
              </w:rPr>
              <w:t xml:space="preserve"> (Active &amp; Pending) Effort </w:t>
            </w:r>
            <w:r w:rsidRPr="0090729F">
              <w:rPr>
                <w:b/>
                <w:i/>
                <w:color w:val="000000"/>
                <w:sz w:val="22"/>
                <w:szCs w:val="22"/>
              </w:rPr>
              <w:t>exceeds</w:t>
            </w:r>
            <w:r w:rsidRPr="0090729F">
              <w:rPr>
                <w:color w:val="000000"/>
                <w:sz w:val="22"/>
                <w:szCs w:val="22"/>
              </w:rPr>
              <w:t xml:space="preserve"> 12, a statement must be included. It is an opportunity for the PI to explain any Overlap that appears/might exist between any two or more grants. </w:t>
            </w:r>
          </w:p>
        </w:tc>
      </w:tr>
    </w:tbl>
    <w:p w14:paraId="330556D0" w14:textId="1FED0F04" w:rsidR="00310E99" w:rsidRDefault="00413B1A" w:rsidP="00310E99">
      <w:pPr>
        <w:rPr>
          <w:b/>
          <w:sz w:val="22"/>
          <w:szCs w:val="22"/>
          <w:u w:val="single"/>
        </w:rPr>
      </w:pPr>
      <w:r w:rsidRPr="00413B1A">
        <w:rPr>
          <w:b/>
          <w:sz w:val="22"/>
          <w:szCs w:val="22"/>
          <w:u w:val="single"/>
        </w:rPr>
        <w:t>Additional Resource</w:t>
      </w:r>
      <w:r w:rsidR="009457E5">
        <w:rPr>
          <w:b/>
          <w:sz w:val="22"/>
          <w:szCs w:val="22"/>
          <w:u w:val="single"/>
        </w:rPr>
        <w:t>s</w:t>
      </w:r>
      <w:r w:rsidRPr="00413B1A">
        <w:rPr>
          <w:b/>
          <w:sz w:val="22"/>
          <w:szCs w:val="22"/>
          <w:u w:val="single"/>
        </w:rPr>
        <w:t>:</w:t>
      </w:r>
    </w:p>
    <w:p w14:paraId="6EE02A24" w14:textId="77777777" w:rsidR="00310E99" w:rsidRPr="00825004" w:rsidRDefault="006C2F36" w:rsidP="00310E99">
      <w:pPr>
        <w:pStyle w:val="ListParagraph"/>
        <w:numPr>
          <w:ilvl w:val="0"/>
          <w:numId w:val="16"/>
        </w:numPr>
        <w:ind w:left="360"/>
        <w:rPr>
          <w:sz w:val="22"/>
          <w:szCs w:val="22"/>
        </w:rPr>
      </w:pPr>
      <w:hyperlink r:id="rId41" w:history="1">
        <w:r w:rsidR="00310E99" w:rsidRPr="00825004">
          <w:rPr>
            <w:rStyle w:val="Hyperlink"/>
            <w:sz w:val="22"/>
            <w:szCs w:val="22"/>
          </w:rPr>
          <w:t>NIH RPPR Non-Competing Other Support Sample</w:t>
        </w:r>
      </w:hyperlink>
    </w:p>
    <w:p w14:paraId="1AEC2F40" w14:textId="742FDD30" w:rsidR="00310E99" w:rsidRPr="00310E99" w:rsidRDefault="00310E99" w:rsidP="00310E99">
      <w:pPr>
        <w:pStyle w:val="ListParagraph"/>
        <w:numPr>
          <w:ilvl w:val="0"/>
          <w:numId w:val="16"/>
        </w:numPr>
        <w:ind w:left="360"/>
        <w:rPr>
          <w:rStyle w:val="Hyperlink"/>
          <w:b/>
          <w:sz w:val="22"/>
          <w:szCs w:val="22"/>
        </w:rPr>
      </w:pPr>
      <w:r>
        <w:rPr>
          <w:sz w:val="22"/>
          <w:szCs w:val="22"/>
        </w:rPr>
        <w:fldChar w:fldCharType="begin"/>
      </w:r>
      <w:r w:rsidRPr="00310E99">
        <w:rPr>
          <w:sz w:val="22"/>
          <w:szCs w:val="22"/>
        </w:rPr>
        <w:instrText xml:space="preserve"> HYPERLINK "http://grants.nih.gov/sites/default/files/Non-competing_othersupport_exp%2002-28-2023.docx" </w:instrText>
      </w:r>
      <w:r>
        <w:rPr>
          <w:sz w:val="22"/>
          <w:szCs w:val="22"/>
        </w:rPr>
        <w:fldChar w:fldCharType="separate"/>
      </w:r>
      <w:r w:rsidRPr="00310E99">
        <w:rPr>
          <w:rStyle w:val="Hyperlink"/>
          <w:sz w:val="22"/>
          <w:szCs w:val="22"/>
        </w:rPr>
        <w:t>NIH RPPR Non-Competing Other Support Format Instructions</w:t>
      </w:r>
    </w:p>
    <w:p w14:paraId="71DD76E6" w14:textId="05AE4D2A" w:rsidR="00310E99" w:rsidRPr="0041602E" w:rsidRDefault="00310E99" w:rsidP="00310E99">
      <w:pPr>
        <w:pStyle w:val="ListParagraph"/>
        <w:numPr>
          <w:ilvl w:val="0"/>
          <w:numId w:val="14"/>
        </w:numPr>
        <w:ind w:left="360"/>
        <w:rPr>
          <w:rStyle w:val="Hyperlink"/>
          <w:sz w:val="22"/>
          <w:szCs w:val="22"/>
        </w:rPr>
      </w:pPr>
      <w:r>
        <w:rPr>
          <w:sz w:val="22"/>
          <w:szCs w:val="22"/>
        </w:rPr>
        <w:fldChar w:fldCharType="end"/>
      </w:r>
      <w:r w:rsidRPr="0041602E">
        <w:rPr>
          <w:sz w:val="22"/>
          <w:szCs w:val="22"/>
        </w:rPr>
        <w:fldChar w:fldCharType="begin"/>
      </w:r>
      <w:r w:rsidRPr="0041602E">
        <w:rPr>
          <w:sz w:val="22"/>
          <w:szCs w:val="22"/>
        </w:rPr>
        <w:instrText>HYPERLINK "https://grants.nih.gov/sites/default/files/competing_othersupport_sample_exp%2002-28-2023.docx"</w:instrText>
      </w:r>
      <w:r w:rsidRPr="0041602E">
        <w:rPr>
          <w:sz w:val="22"/>
          <w:szCs w:val="22"/>
        </w:rPr>
        <w:fldChar w:fldCharType="separate"/>
      </w:r>
      <w:r w:rsidRPr="0041602E">
        <w:rPr>
          <w:rStyle w:val="Hyperlink"/>
          <w:sz w:val="22"/>
          <w:szCs w:val="22"/>
        </w:rPr>
        <w:t>NIH JIT Competing Other Support Sample</w:t>
      </w:r>
    </w:p>
    <w:p w14:paraId="58274ECA" w14:textId="341E84B8" w:rsidR="00310E99" w:rsidRPr="0041602E" w:rsidRDefault="00310E99" w:rsidP="00310E99">
      <w:pPr>
        <w:pStyle w:val="ListParagraph"/>
        <w:numPr>
          <w:ilvl w:val="0"/>
          <w:numId w:val="14"/>
        </w:numPr>
        <w:ind w:left="360"/>
        <w:rPr>
          <w:rStyle w:val="Hyperlink"/>
          <w:sz w:val="22"/>
          <w:szCs w:val="22"/>
        </w:rPr>
      </w:pPr>
      <w:r w:rsidRPr="0041602E">
        <w:rPr>
          <w:sz w:val="22"/>
          <w:szCs w:val="22"/>
        </w:rPr>
        <w:fldChar w:fldCharType="end"/>
      </w:r>
      <w:r w:rsidRPr="0041602E">
        <w:rPr>
          <w:sz w:val="22"/>
          <w:szCs w:val="22"/>
        </w:rPr>
        <w:fldChar w:fldCharType="begin"/>
      </w:r>
      <w:r w:rsidRPr="0041602E">
        <w:rPr>
          <w:sz w:val="22"/>
          <w:szCs w:val="22"/>
        </w:rPr>
        <w:instrText>HYPERLINK "https://grants.nih.gov/sites/default/files/competing_othersupport_exp%2002-28-2023.docx"</w:instrText>
      </w:r>
      <w:r w:rsidRPr="0041602E">
        <w:rPr>
          <w:sz w:val="22"/>
          <w:szCs w:val="22"/>
        </w:rPr>
        <w:fldChar w:fldCharType="separate"/>
      </w:r>
      <w:r w:rsidRPr="0041602E">
        <w:rPr>
          <w:rStyle w:val="Hyperlink"/>
          <w:sz w:val="22"/>
          <w:szCs w:val="22"/>
        </w:rPr>
        <w:t>NIH JIT Competing Other Support Format Instructions</w:t>
      </w:r>
      <w:r w:rsidR="001C4EBD" w:rsidRPr="0041602E">
        <w:rPr>
          <w:rStyle w:val="Hyperlink"/>
          <w:sz w:val="22"/>
          <w:szCs w:val="22"/>
        </w:rPr>
        <w:t xml:space="preserve"> </w:t>
      </w:r>
    </w:p>
    <w:p w14:paraId="063B9939" w14:textId="58B279DD" w:rsidR="001C4EBD" w:rsidRDefault="00310E99" w:rsidP="00310E99">
      <w:pPr>
        <w:rPr>
          <w:sz w:val="22"/>
          <w:szCs w:val="22"/>
        </w:rPr>
      </w:pPr>
      <w:r w:rsidRPr="0041602E">
        <w:rPr>
          <w:sz w:val="22"/>
          <w:szCs w:val="22"/>
        </w:rPr>
        <w:lastRenderedPageBreak/>
        <w:fldChar w:fldCharType="end"/>
      </w:r>
      <w:hyperlink r:id="rId42" w:history="1">
        <w:r w:rsidR="0041602E" w:rsidRPr="0041602E">
          <w:rPr>
            <w:rStyle w:val="Hyperlink"/>
            <w:sz w:val="22"/>
            <w:szCs w:val="22"/>
          </w:rPr>
          <w:t>NSF Current and Pending Support</w:t>
        </w:r>
      </w:hyperlink>
      <w:r w:rsidR="0041602E">
        <w:rPr>
          <w:sz w:val="22"/>
          <w:szCs w:val="22"/>
        </w:rPr>
        <w:t xml:space="preserve"> </w:t>
      </w:r>
      <w:r w:rsidR="0041602E">
        <w:rPr>
          <w:i/>
          <w:iCs/>
          <w:sz w:val="22"/>
          <w:szCs w:val="22"/>
        </w:rPr>
        <w:t>Sample Template</w:t>
      </w:r>
    </w:p>
    <w:p w14:paraId="18D58911" w14:textId="004C005A" w:rsidR="0041602E" w:rsidRDefault="0041602E" w:rsidP="00310E99">
      <w:pPr>
        <w:rPr>
          <w:sz w:val="22"/>
          <w:szCs w:val="22"/>
        </w:rPr>
      </w:pPr>
      <w:hyperlink r:id="rId43" w:history="1">
        <w:r w:rsidRPr="0041602E">
          <w:rPr>
            <w:rStyle w:val="Hyperlink"/>
            <w:sz w:val="22"/>
            <w:szCs w:val="22"/>
          </w:rPr>
          <w:t>NSF-Approved Formats for Current and Pending Support</w:t>
        </w:r>
      </w:hyperlink>
    </w:p>
    <w:p w14:paraId="7EB62C92" w14:textId="3FA75849" w:rsidR="0041602E" w:rsidRDefault="0041602E" w:rsidP="00310E99">
      <w:pPr>
        <w:rPr>
          <w:sz w:val="22"/>
          <w:szCs w:val="22"/>
        </w:rPr>
      </w:pPr>
      <w:hyperlink r:id="rId44" w:history="1">
        <w:r w:rsidRPr="0041602E">
          <w:rPr>
            <w:rStyle w:val="Hyperlink"/>
            <w:sz w:val="22"/>
            <w:szCs w:val="22"/>
          </w:rPr>
          <w:t>FAQs on Current and Pending Support</w:t>
        </w:r>
      </w:hyperlink>
    </w:p>
    <w:p w14:paraId="11FF3383" w14:textId="77777777" w:rsidR="0041602E" w:rsidRDefault="0041602E" w:rsidP="00310E99">
      <w:pPr>
        <w:rPr>
          <w:sz w:val="22"/>
          <w:szCs w:val="22"/>
        </w:rPr>
      </w:pPr>
    </w:p>
    <w:p w14:paraId="4E223045" w14:textId="692E3473" w:rsidR="00DB7642" w:rsidRDefault="006C2F36" w:rsidP="00310E99">
      <w:pPr>
        <w:rPr>
          <w:sz w:val="22"/>
          <w:szCs w:val="22"/>
        </w:rPr>
      </w:pPr>
      <w:hyperlink w:anchor="Table_Contents" w:history="1">
        <w:r w:rsidR="007A31BA" w:rsidRPr="007A31BA">
          <w:rPr>
            <w:rStyle w:val="Hyperlink"/>
            <w:sz w:val="22"/>
            <w:szCs w:val="22"/>
          </w:rPr>
          <w:t xml:space="preserve">BACK TO TABLE </w:t>
        </w:r>
        <w:r w:rsidR="00571079">
          <w:rPr>
            <w:rStyle w:val="Hyperlink"/>
            <w:sz w:val="22"/>
            <w:szCs w:val="22"/>
          </w:rPr>
          <w:t xml:space="preserve">OF </w:t>
        </w:r>
        <w:r w:rsidR="007A31BA" w:rsidRPr="007A31BA">
          <w:rPr>
            <w:rStyle w:val="Hyperlink"/>
            <w:sz w:val="22"/>
            <w:szCs w:val="22"/>
          </w:rPr>
          <w:t>CONTENTS</w:t>
        </w:r>
      </w:hyperlink>
    </w:p>
    <w:p w14:paraId="0F0E6F09" w14:textId="77777777" w:rsidR="009D183A" w:rsidRDefault="009D183A" w:rsidP="00DB7642">
      <w:pPr>
        <w:rPr>
          <w:rFonts w:eastAsiaTheme="minorHAnsi"/>
          <w:b/>
          <w:noProof/>
          <w:sz w:val="22"/>
          <w:szCs w:val="22"/>
          <w:u w:val="single"/>
        </w:rPr>
      </w:pPr>
      <w:bookmarkStart w:id="7" w:name="External_Systems"/>
    </w:p>
    <w:p w14:paraId="496E320C" w14:textId="09F8D6B9" w:rsidR="00DB7642" w:rsidRDefault="00DB7642" w:rsidP="00DB7642">
      <w:pPr>
        <w:rPr>
          <w:rFonts w:eastAsiaTheme="minorHAnsi"/>
          <w:b/>
          <w:noProof/>
          <w:sz w:val="22"/>
          <w:szCs w:val="22"/>
          <w:u w:val="single"/>
        </w:rPr>
      </w:pPr>
      <w:r w:rsidRPr="00760F13">
        <w:rPr>
          <w:rFonts w:eastAsiaTheme="minorHAnsi"/>
          <w:b/>
          <w:noProof/>
          <w:sz w:val="22"/>
          <w:szCs w:val="22"/>
          <w:u w:val="single"/>
        </w:rPr>
        <w:t>SECTION 5: OBTAINING INFORMATION FROM EXTERNAL SYSTEMS</w:t>
      </w:r>
    </w:p>
    <w:bookmarkEnd w:id="7"/>
    <w:p w14:paraId="2382C603" w14:textId="77777777" w:rsidR="00DB7642" w:rsidRDefault="00DB7642" w:rsidP="00DB7642">
      <w:pPr>
        <w:rPr>
          <w:rFonts w:eastAsiaTheme="minorHAnsi"/>
          <w:b/>
          <w:noProof/>
          <w:sz w:val="22"/>
          <w:szCs w:val="22"/>
          <w:u w:val="single"/>
        </w:rPr>
      </w:pPr>
    </w:p>
    <w:p w14:paraId="7F2FA4ED" w14:textId="13F928AF" w:rsidR="00760F13" w:rsidRPr="00760F13" w:rsidRDefault="00760F13" w:rsidP="00DB7642">
      <w:pPr>
        <w:spacing w:line="276" w:lineRule="auto"/>
        <w:rPr>
          <w:rFonts w:eastAsiaTheme="minorHAnsi"/>
          <w:b/>
          <w:i/>
          <w:iCs/>
          <w:sz w:val="22"/>
          <w:szCs w:val="22"/>
        </w:rPr>
      </w:pPr>
      <w:r w:rsidRPr="00760F13">
        <w:rPr>
          <w:rFonts w:eastAsiaTheme="minorHAnsi"/>
          <w:b/>
          <w:i/>
          <w:iCs/>
          <w:sz w:val="22"/>
          <w:szCs w:val="22"/>
        </w:rPr>
        <w:t xml:space="preserve">ORSP </w:t>
      </w:r>
      <w:r>
        <w:rPr>
          <w:rFonts w:eastAsiaTheme="minorHAnsi"/>
          <w:b/>
          <w:i/>
          <w:iCs/>
          <w:sz w:val="22"/>
          <w:szCs w:val="22"/>
        </w:rPr>
        <w:t xml:space="preserve">is happy to </w:t>
      </w:r>
      <w:r w:rsidRPr="00760F13">
        <w:rPr>
          <w:rFonts w:eastAsiaTheme="minorHAnsi"/>
          <w:b/>
          <w:i/>
          <w:iCs/>
          <w:sz w:val="22"/>
          <w:szCs w:val="22"/>
        </w:rPr>
        <w:t>obtain this information</w:t>
      </w:r>
      <w:r>
        <w:rPr>
          <w:rFonts w:eastAsiaTheme="minorHAnsi"/>
          <w:b/>
          <w:i/>
          <w:iCs/>
          <w:sz w:val="22"/>
          <w:szCs w:val="22"/>
        </w:rPr>
        <w:t xml:space="preserve"> for you</w:t>
      </w:r>
      <w:r w:rsidRPr="00760F13">
        <w:rPr>
          <w:rFonts w:eastAsiaTheme="minorHAnsi"/>
          <w:b/>
          <w:i/>
          <w:iCs/>
          <w:sz w:val="22"/>
          <w:szCs w:val="22"/>
        </w:rPr>
        <w:t xml:space="preserve">, if needed. If you prefer to research </w:t>
      </w:r>
      <w:r>
        <w:rPr>
          <w:rFonts w:eastAsiaTheme="minorHAnsi"/>
          <w:b/>
          <w:i/>
          <w:iCs/>
          <w:sz w:val="22"/>
          <w:szCs w:val="22"/>
        </w:rPr>
        <w:t xml:space="preserve">yourself, </w:t>
      </w:r>
      <w:r w:rsidRPr="00760F13">
        <w:rPr>
          <w:rFonts w:eastAsiaTheme="minorHAnsi"/>
          <w:b/>
          <w:i/>
          <w:iCs/>
          <w:sz w:val="22"/>
          <w:szCs w:val="22"/>
        </w:rPr>
        <w:t xml:space="preserve">please </w:t>
      </w:r>
      <w:r>
        <w:rPr>
          <w:rFonts w:eastAsiaTheme="minorHAnsi"/>
          <w:b/>
          <w:i/>
          <w:iCs/>
          <w:sz w:val="22"/>
          <w:szCs w:val="22"/>
        </w:rPr>
        <w:t>use</w:t>
      </w:r>
      <w:r w:rsidRPr="00760F13">
        <w:rPr>
          <w:rFonts w:eastAsiaTheme="minorHAnsi"/>
          <w:b/>
          <w:i/>
          <w:iCs/>
          <w:sz w:val="22"/>
          <w:szCs w:val="22"/>
        </w:rPr>
        <w:t xml:space="preserve"> the following steps </w:t>
      </w:r>
      <w:r>
        <w:rPr>
          <w:rFonts w:eastAsiaTheme="minorHAnsi"/>
          <w:b/>
          <w:i/>
          <w:iCs/>
          <w:sz w:val="22"/>
          <w:szCs w:val="22"/>
        </w:rPr>
        <w:t>f</w:t>
      </w:r>
      <w:r w:rsidRPr="00760F13">
        <w:rPr>
          <w:rFonts w:eastAsiaTheme="minorHAnsi"/>
          <w:b/>
          <w:i/>
          <w:iCs/>
          <w:sz w:val="22"/>
          <w:szCs w:val="22"/>
        </w:rPr>
        <w:t>or NIH awards.</w:t>
      </w:r>
    </w:p>
    <w:p w14:paraId="1233E616" w14:textId="77777777" w:rsidR="00760F13" w:rsidRDefault="00760F13" w:rsidP="00DB7642">
      <w:pPr>
        <w:spacing w:line="276" w:lineRule="auto"/>
        <w:rPr>
          <w:rFonts w:eastAsiaTheme="minorHAnsi"/>
          <w:b/>
          <w:sz w:val="22"/>
          <w:szCs w:val="22"/>
        </w:rPr>
      </w:pPr>
    </w:p>
    <w:p w14:paraId="6AF317C9" w14:textId="61D70DA9" w:rsidR="00DB7642" w:rsidRPr="00012093" w:rsidRDefault="00DB7642" w:rsidP="00DB7642">
      <w:pPr>
        <w:spacing w:line="276" w:lineRule="auto"/>
        <w:rPr>
          <w:rFonts w:eastAsiaTheme="minorHAnsi"/>
          <w:sz w:val="22"/>
          <w:szCs w:val="22"/>
        </w:rPr>
      </w:pPr>
      <w:r w:rsidRPr="00012093">
        <w:rPr>
          <w:rFonts w:eastAsiaTheme="minorHAnsi"/>
          <w:b/>
          <w:sz w:val="22"/>
          <w:szCs w:val="22"/>
        </w:rPr>
        <w:t xml:space="preserve">Step 1:  </w:t>
      </w:r>
      <w:r w:rsidRPr="00012093">
        <w:rPr>
          <w:rFonts w:eastAsiaTheme="minorHAnsi"/>
          <w:sz w:val="22"/>
          <w:szCs w:val="22"/>
        </w:rPr>
        <w:t xml:space="preserve">A copy of the </w:t>
      </w:r>
      <w:proofErr w:type="spellStart"/>
      <w:r w:rsidRPr="00012093">
        <w:rPr>
          <w:rFonts w:eastAsiaTheme="minorHAnsi"/>
          <w:sz w:val="22"/>
          <w:szCs w:val="22"/>
        </w:rPr>
        <w:t>NoGA</w:t>
      </w:r>
      <w:proofErr w:type="spellEnd"/>
      <w:r w:rsidRPr="00012093">
        <w:rPr>
          <w:rFonts w:eastAsiaTheme="minorHAnsi"/>
          <w:sz w:val="22"/>
          <w:szCs w:val="22"/>
        </w:rPr>
        <w:t xml:space="preserve"> can be obtained from </w:t>
      </w:r>
      <w:proofErr w:type="spellStart"/>
      <w:r w:rsidRPr="00012093">
        <w:rPr>
          <w:rFonts w:eastAsiaTheme="minorHAnsi"/>
          <w:sz w:val="22"/>
          <w:szCs w:val="22"/>
        </w:rPr>
        <w:t>eRA</w:t>
      </w:r>
      <w:proofErr w:type="spellEnd"/>
      <w:r w:rsidRPr="00012093">
        <w:rPr>
          <w:rFonts w:eastAsiaTheme="minorHAnsi"/>
          <w:sz w:val="22"/>
          <w:szCs w:val="22"/>
        </w:rPr>
        <w:t xml:space="preserve"> Commons. Once you are logged into </w:t>
      </w:r>
      <w:proofErr w:type="spellStart"/>
      <w:r w:rsidRPr="00012093">
        <w:rPr>
          <w:rFonts w:eastAsiaTheme="minorHAnsi"/>
          <w:sz w:val="22"/>
          <w:szCs w:val="22"/>
        </w:rPr>
        <w:t>eRA</w:t>
      </w:r>
      <w:proofErr w:type="spellEnd"/>
      <w:r w:rsidRPr="00012093">
        <w:rPr>
          <w:rFonts w:eastAsiaTheme="minorHAnsi"/>
          <w:sz w:val="22"/>
          <w:szCs w:val="22"/>
        </w:rPr>
        <w:t xml:space="preserve"> Commons, click on the </w:t>
      </w:r>
      <w:r w:rsidR="00571079">
        <w:rPr>
          <w:rFonts w:eastAsiaTheme="minorHAnsi"/>
          <w:sz w:val="22"/>
          <w:szCs w:val="22"/>
        </w:rPr>
        <w:t>"</w:t>
      </w:r>
      <w:r w:rsidRPr="00012093">
        <w:rPr>
          <w:rFonts w:eastAsiaTheme="minorHAnsi"/>
          <w:sz w:val="22"/>
          <w:szCs w:val="22"/>
        </w:rPr>
        <w:t>Status</w:t>
      </w:r>
      <w:r w:rsidR="00571079">
        <w:rPr>
          <w:rFonts w:eastAsiaTheme="minorHAnsi"/>
          <w:sz w:val="22"/>
          <w:szCs w:val="22"/>
        </w:rPr>
        <w:t>"</w:t>
      </w:r>
      <w:r w:rsidRPr="00012093">
        <w:rPr>
          <w:rFonts w:eastAsiaTheme="minorHAnsi"/>
          <w:sz w:val="22"/>
          <w:szCs w:val="22"/>
        </w:rPr>
        <w:t xml:space="preserve"> option from the menu options. </w:t>
      </w:r>
    </w:p>
    <w:p w14:paraId="0AE46ACA" w14:textId="77777777" w:rsidR="00DB7642" w:rsidRPr="00012093" w:rsidRDefault="00DB7642" w:rsidP="00DB7642">
      <w:pPr>
        <w:spacing w:line="276" w:lineRule="auto"/>
        <w:rPr>
          <w:rFonts w:eastAsiaTheme="minorHAnsi"/>
          <w:sz w:val="22"/>
          <w:szCs w:val="22"/>
        </w:rPr>
      </w:pPr>
    </w:p>
    <w:p w14:paraId="77E18918" w14:textId="77777777" w:rsidR="00DB7642" w:rsidRPr="00012093" w:rsidRDefault="00DB7642" w:rsidP="00DB7642">
      <w:pPr>
        <w:spacing w:line="276" w:lineRule="auto"/>
        <w:rPr>
          <w:rFonts w:eastAsiaTheme="minorHAnsi"/>
          <w:sz w:val="22"/>
          <w:szCs w:val="22"/>
        </w:rPr>
      </w:pPr>
      <w:r w:rsidRPr="00012093">
        <w:rPr>
          <w:rFonts w:eastAsiaTheme="minorHAnsi"/>
          <w:sz w:val="22"/>
          <w:szCs w:val="22"/>
        </w:rPr>
        <w:t xml:space="preserve">                 </w:t>
      </w:r>
      <w:r w:rsidRPr="00012093">
        <w:rPr>
          <w:rFonts w:asciiTheme="minorHAnsi" w:eastAsiaTheme="minorHAnsi" w:hAnsiTheme="minorHAnsi" w:cstheme="minorBidi"/>
          <w:noProof/>
          <w:sz w:val="22"/>
          <w:szCs w:val="22"/>
        </w:rPr>
        <w:drawing>
          <wp:inline distT="0" distB="0" distL="0" distR="0" wp14:anchorId="562D3081" wp14:editId="1EAA9963">
            <wp:extent cx="4728950" cy="223312"/>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65558" cy="239207"/>
                    </a:xfrm>
                    <a:prstGeom prst="rect">
                      <a:avLst/>
                    </a:prstGeom>
                    <a:noFill/>
                    <a:ln>
                      <a:noFill/>
                    </a:ln>
                  </pic:spPr>
                </pic:pic>
              </a:graphicData>
            </a:graphic>
          </wp:inline>
        </w:drawing>
      </w:r>
    </w:p>
    <w:p w14:paraId="22554306" w14:textId="77777777" w:rsidR="00DB7642" w:rsidRPr="00012093" w:rsidRDefault="00DB7642" w:rsidP="00DB7642">
      <w:pPr>
        <w:spacing w:line="276" w:lineRule="auto"/>
        <w:rPr>
          <w:rFonts w:eastAsiaTheme="minorHAnsi"/>
          <w:sz w:val="22"/>
          <w:szCs w:val="22"/>
        </w:rPr>
      </w:pPr>
    </w:p>
    <w:p w14:paraId="3BF906D6" w14:textId="71CA96F9" w:rsidR="00DB7642" w:rsidRPr="00012093" w:rsidRDefault="00DB7642" w:rsidP="00DB7642">
      <w:pPr>
        <w:numPr>
          <w:ilvl w:val="0"/>
          <w:numId w:val="24"/>
        </w:numPr>
        <w:spacing w:after="200" w:line="276" w:lineRule="auto"/>
        <w:contextualSpacing/>
      </w:pPr>
      <w:r w:rsidRPr="00012093">
        <w:t>The General Search box will populate with this selection. Enter the PI</w:t>
      </w:r>
      <w:r w:rsidR="00571079">
        <w:t>'</w:t>
      </w:r>
      <w:r w:rsidRPr="00012093">
        <w:t xml:space="preserve">s name in the required </w:t>
      </w:r>
      <w:r w:rsidR="00571079">
        <w:t xml:space="preserve">field </w:t>
      </w:r>
      <w:r w:rsidRPr="00012093">
        <w:t>(</w:t>
      </w:r>
      <w:r w:rsidRPr="00012093">
        <w:rPr>
          <w:color w:val="FF0000"/>
        </w:rPr>
        <w:t>red</w:t>
      </w:r>
      <w:r w:rsidRPr="00012093">
        <w:t xml:space="preserve">). Delete the information that is pre-populated in the </w:t>
      </w:r>
      <w:r w:rsidR="00571079">
        <w:t>"</w:t>
      </w:r>
      <w:r w:rsidRPr="00012093">
        <w:t>Budget Start Date</w:t>
      </w:r>
      <w:r w:rsidR="00571079">
        <w:t>"</w:t>
      </w:r>
      <w:r w:rsidRPr="00012093">
        <w:t xml:space="preserve"> section to ensure that all possible dates populate (</w:t>
      </w:r>
      <w:r w:rsidRPr="00012093">
        <w:rPr>
          <w:color w:val="00B0F0"/>
        </w:rPr>
        <w:t>blue</w:t>
      </w:r>
      <w:r w:rsidRPr="00012093">
        <w:t xml:space="preserve">). Click on </w:t>
      </w:r>
      <w:r w:rsidR="00571079">
        <w:t>"</w:t>
      </w:r>
      <w:r w:rsidRPr="00012093">
        <w:t>Search</w:t>
      </w:r>
      <w:r w:rsidR="00571079">
        <w:t>."</w:t>
      </w:r>
      <w:r w:rsidRPr="00012093">
        <w:t xml:space="preserve"> </w:t>
      </w:r>
    </w:p>
    <w:p w14:paraId="5B88086C" w14:textId="77777777" w:rsidR="00DB7642" w:rsidRPr="00012093" w:rsidRDefault="00DB7642" w:rsidP="00DB7642">
      <w:pPr>
        <w:spacing w:line="276" w:lineRule="auto"/>
        <w:rPr>
          <w:rFonts w:eastAsiaTheme="minorHAnsi"/>
          <w:sz w:val="22"/>
          <w:szCs w:val="22"/>
        </w:rPr>
      </w:pPr>
    </w:p>
    <w:p w14:paraId="0CB7F86B" w14:textId="77777777" w:rsidR="00DB7642" w:rsidRPr="00012093" w:rsidRDefault="00DB7642" w:rsidP="00DB7642">
      <w:pPr>
        <w:spacing w:line="276" w:lineRule="auto"/>
        <w:rPr>
          <w:rFonts w:eastAsiaTheme="minorHAnsi"/>
          <w:sz w:val="22"/>
          <w:szCs w:val="22"/>
        </w:rPr>
      </w:pPr>
      <w:r w:rsidRPr="00012093">
        <w:rPr>
          <w:rFonts w:eastAsiaTheme="minorHAnsi"/>
          <w:sz w:val="22"/>
          <w:szCs w:val="22"/>
        </w:rPr>
        <w:t xml:space="preserve">               </w:t>
      </w:r>
      <w:r w:rsidRPr="00012093">
        <w:rPr>
          <w:rFonts w:asciiTheme="minorHAnsi" w:eastAsiaTheme="minorHAnsi" w:hAnsiTheme="minorHAnsi" w:cstheme="minorBidi"/>
          <w:noProof/>
          <w:sz w:val="22"/>
          <w:szCs w:val="22"/>
        </w:rPr>
        <w:drawing>
          <wp:inline distT="0" distB="0" distL="0" distR="0" wp14:anchorId="11CB3140" wp14:editId="3B2D2643">
            <wp:extent cx="4621417" cy="2216403"/>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86628" cy="2247678"/>
                    </a:xfrm>
                    <a:prstGeom prst="rect">
                      <a:avLst/>
                    </a:prstGeom>
                    <a:noFill/>
                    <a:ln>
                      <a:noFill/>
                    </a:ln>
                  </pic:spPr>
                </pic:pic>
              </a:graphicData>
            </a:graphic>
          </wp:inline>
        </w:drawing>
      </w:r>
    </w:p>
    <w:p w14:paraId="08C1EAE7" w14:textId="77777777" w:rsidR="00DB7642" w:rsidRPr="00012093" w:rsidRDefault="00DB7642" w:rsidP="00DB7642">
      <w:pPr>
        <w:spacing w:line="276" w:lineRule="auto"/>
        <w:rPr>
          <w:rFonts w:eastAsiaTheme="minorHAnsi"/>
          <w:sz w:val="22"/>
          <w:szCs w:val="22"/>
        </w:rPr>
      </w:pPr>
    </w:p>
    <w:p w14:paraId="125D6514" w14:textId="77777777" w:rsidR="00DB7642" w:rsidRPr="00012093" w:rsidRDefault="00DB7642" w:rsidP="00DB7642">
      <w:pPr>
        <w:numPr>
          <w:ilvl w:val="0"/>
          <w:numId w:val="24"/>
        </w:numPr>
        <w:spacing w:after="200" w:line="276" w:lineRule="auto"/>
        <w:contextualSpacing/>
        <w:rPr>
          <w:bCs/>
        </w:rPr>
      </w:pPr>
      <w:r w:rsidRPr="00012093">
        <w:rPr>
          <w:bCs/>
        </w:rPr>
        <w:t xml:space="preserve">Select the correct grant number of the list available. </w:t>
      </w:r>
    </w:p>
    <w:p w14:paraId="23FB7CD8" w14:textId="77777777" w:rsidR="00DB7642" w:rsidRPr="00012093" w:rsidRDefault="00DB7642" w:rsidP="00DB7642">
      <w:pPr>
        <w:spacing w:line="276" w:lineRule="auto"/>
        <w:rPr>
          <w:rFonts w:eastAsiaTheme="minorHAnsi"/>
          <w:bCs/>
          <w:sz w:val="22"/>
          <w:szCs w:val="22"/>
        </w:rPr>
      </w:pPr>
      <w:r w:rsidRPr="00012093">
        <w:rPr>
          <w:rFonts w:eastAsiaTheme="minorHAnsi"/>
          <w:bCs/>
          <w:sz w:val="22"/>
          <w:szCs w:val="22"/>
        </w:rPr>
        <w:t xml:space="preserve">         </w:t>
      </w:r>
    </w:p>
    <w:p w14:paraId="01F13660" w14:textId="3A8A0E7A" w:rsidR="00DB7642" w:rsidRPr="00012093" w:rsidRDefault="00DB7642" w:rsidP="00DB7642">
      <w:pPr>
        <w:numPr>
          <w:ilvl w:val="0"/>
          <w:numId w:val="24"/>
        </w:numPr>
        <w:spacing w:after="120" w:line="276" w:lineRule="auto"/>
        <w:contextualSpacing/>
        <w:rPr>
          <w:bCs/>
        </w:rPr>
      </w:pPr>
      <w:r w:rsidRPr="00012093">
        <w:rPr>
          <w:bCs/>
        </w:rPr>
        <w:t xml:space="preserve">Once selected, </w:t>
      </w:r>
      <w:proofErr w:type="gramStart"/>
      <w:r w:rsidRPr="00012093">
        <w:rPr>
          <w:bCs/>
        </w:rPr>
        <w:t>all of</w:t>
      </w:r>
      <w:proofErr w:type="gramEnd"/>
      <w:r w:rsidRPr="00012093">
        <w:rPr>
          <w:bCs/>
        </w:rPr>
        <w:t xml:space="preserve"> the information for that </w:t>
      </w:r>
      <w:r w:rsidR="00571079">
        <w:rPr>
          <w:bCs/>
        </w:rPr>
        <w:t>G</w:t>
      </w:r>
      <w:r w:rsidRPr="00012093">
        <w:rPr>
          <w:bCs/>
        </w:rPr>
        <w:t xml:space="preserve">rant will be provided. In the </w:t>
      </w:r>
      <w:r w:rsidR="00571079">
        <w:rPr>
          <w:bCs/>
        </w:rPr>
        <w:t>"</w:t>
      </w:r>
      <w:r w:rsidRPr="00012093">
        <w:rPr>
          <w:bCs/>
        </w:rPr>
        <w:t>Other Relevant Documents</w:t>
      </w:r>
      <w:r w:rsidR="00571079">
        <w:rPr>
          <w:bCs/>
        </w:rPr>
        <w:t>"</w:t>
      </w:r>
      <w:r w:rsidRPr="00012093">
        <w:rPr>
          <w:bCs/>
        </w:rPr>
        <w:t xml:space="preserve"> section, click on the date for the </w:t>
      </w:r>
      <w:proofErr w:type="spellStart"/>
      <w:r w:rsidRPr="00012093">
        <w:rPr>
          <w:bCs/>
        </w:rPr>
        <w:t>NoGA</w:t>
      </w:r>
      <w:proofErr w:type="spellEnd"/>
      <w:r w:rsidRPr="00012093">
        <w:rPr>
          <w:bCs/>
        </w:rPr>
        <w:t xml:space="preserve">. </w:t>
      </w:r>
    </w:p>
    <w:p w14:paraId="1DBFB46E" w14:textId="77777777" w:rsidR="00DB7642" w:rsidRPr="00012093" w:rsidRDefault="00DB7642" w:rsidP="00DB7642">
      <w:pPr>
        <w:spacing w:after="120" w:line="276" w:lineRule="auto"/>
        <w:rPr>
          <w:rFonts w:eastAsiaTheme="minorHAnsi"/>
          <w:bCs/>
          <w:sz w:val="22"/>
          <w:szCs w:val="22"/>
        </w:rPr>
      </w:pPr>
      <w:r w:rsidRPr="00012093">
        <w:rPr>
          <w:rFonts w:eastAsiaTheme="minorHAnsi"/>
          <w:bCs/>
          <w:sz w:val="22"/>
          <w:szCs w:val="22"/>
        </w:rPr>
        <w:t xml:space="preserve">                                      </w:t>
      </w:r>
      <w:r w:rsidRPr="00012093">
        <w:rPr>
          <w:rFonts w:asciiTheme="minorHAnsi" w:eastAsiaTheme="minorHAnsi" w:hAnsiTheme="minorHAnsi" w:cstheme="minorBidi"/>
          <w:noProof/>
          <w:sz w:val="22"/>
          <w:szCs w:val="22"/>
        </w:rPr>
        <w:drawing>
          <wp:inline distT="0" distB="0" distL="0" distR="0" wp14:anchorId="4E21B327" wp14:editId="7DE2BEB3">
            <wp:extent cx="3341370" cy="122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47549" cy="1332856"/>
                    </a:xfrm>
                    <a:prstGeom prst="rect">
                      <a:avLst/>
                    </a:prstGeom>
                    <a:noFill/>
                    <a:ln>
                      <a:noFill/>
                    </a:ln>
                  </pic:spPr>
                </pic:pic>
              </a:graphicData>
            </a:graphic>
          </wp:inline>
        </w:drawing>
      </w:r>
    </w:p>
    <w:p w14:paraId="5E79923D" w14:textId="77777777" w:rsidR="00DB7642" w:rsidRPr="00012093" w:rsidRDefault="00DB7642" w:rsidP="00DB7642">
      <w:pPr>
        <w:spacing w:after="120" w:line="276" w:lineRule="auto"/>
        <w:rPr>
          <w:rFonts w:eastAsiaTheme="minorHAnsi"/>
          <w:sz w:val="22"/>
          <w:szCs w:val="22"/>
        </w:rPr>
      </w:pPr>
      <w:r w:rsidRPr="00012093">
        <w:rPr>
          <w:rFonts w:eastAsiaTheme="minorHAnsi"/>
          <w:b/>
          <w:sz w:val="22"/>
          <w:szCs w:val="22"/>
        </w:rPr>
        <w:t xml:space="preserve">Step 2: </w:t>
      </w:r>
      <w:r w:rsidRPr="00012093">
        <w:rPr>
          <w:rFonts w:eastAsiaTheme="minorHAnsi"/>
          <w:sz w:val="22"/>
          <w:szCs w:val="22"/>
        </w:rPr>
        <w:t xml:space="preserve">From the </w:t>
      </w:r>
      <w:proofErr w:type="spellStart"/>
      <w:r w:rsidRPr="00012093">
        <w:rPr>
          <w:rFonts w:eastAsiaTheme="minorHAnsi"/>
          <w:sz w:val="22"/>
          <w:szCs w:val="22"/>
        </w:rPr>
        <w:t>NoGA</w:t>
      </w:r>
      <w:proofErr w:type="spellEnd"/>
      <w:r w:rsidRPr="00012093">
        <w:rPr>
          <w:rFonts w:eastAsiaTheme="minorHAnsi"/>
          <w:sz w:val="22"/>
          <w:szCs w:val="22"/>
        </w:rPr>
        <w:t xml:space="preserve">, you will be able to obtain </w:t>
      </w:r>
    </w:p>
    <w:p w14:paraId="78EC1A6E" w14:textId="77777777" w:rsidR="00DB7642" w:rsidRPr="00012093" w:rsidRDefault="00DB7642" w:rsidP="00DB7642">
      <w:pPr>
        <w:numPr>
          <w:ilvl w:val="0"/>
          <w:numId w:val="25"/>
        </w:numPr>
        <w:spacing w:after="120" w:line="276" w:lineRule="auto"/>
        <w:contextualSpacing/>
      </w:pPr>
      <w:r w:rsidRPr="00012093">
        <w:lastRenderedPageBreak/>
        <w:t>Grant Number</w:t>
      </w:r>
    </w:p>
    <w:p w14:paraId="14BED9DC" w14:textId="77777777" w:rsidR="00DB7642" w:rsidRPr="00012093" w:rsidRDefault="00DB7642" w:rsidP="00DB7642">
      <w:pPr>
        <w:numPr>
          <w:ilvl w:val="0"/>
          <w:numId w:val="25"/>
        </w:numPr>
        <w:spacing w:after="120" w:line="276" w:lineRule="auto"/>
        <w:contextualSpacing/>
      </w:pPr>
      <w:r w:rsidRPr="00012093">
        <w:t>Project Title</w:t>
      </w:r>
    </w:p>
    <w:p w14:paraId="78B895F9" w14:textId="6D49A041" w:rsidR="00DB7642" w:rsidRPr="00012093" w:rsidRDefault="00DB7642" w:rsidP="00DB7642">
      <w:pPr>
        <w:numPr>
          <w:ilvl w:val="0"/>
          <w:numId w:val="25"/>
        </w:numPr>
        <w:spacing w:after="120" w:line="276" w:lineRule="auto"/>
        <w:contextualSpacing/>
      </w:pPr>
      <w:r w:rsidRPr="00012093">
        <w:t xml:space="preserve">Project Period Dates, under </w:t>
      </w:r>
      <w:r w:rsidR="00571079">
        <w:t>"</w:t>
      </w:r>
      <w:r w:rsidRPr="00012093">
        <w:t>Period of Performance.</w:t>
      </w:r>
      <w:r w:rsidR="00571079">
        <w:t>"</w:t>
      </w:r>
    </w:p>
    <w:p w14:paraId="5C5E757B" w14:textId="4924A1B4" w:rsidR="00DB7642" w:rsidRPr="00012093" w:rsidRDefault="00DB7642" w:rsidP="00DB7642">
      <w:pPr>
        <w:numPr>
          <w:ilvl w:val="0"/>
          <w:numId w:val="25"/>
        </w:numPr>
        <w:spacing w:after="120" w:line="276" w:lineRule="auto"/>
        <w:contextualSpacing/>
      </w:pPr>
      <w:r w:rsidRPr="00012093">
        <w:t xml:space="preserve">Total Federal Award Amount, under </w:t>
      </w:r>
      <w:r w:rsidR="00571079">
        <w:t>"</w:t>
      </w:r>
      <w:r w:rsidRPr="00012093">
        <w:t>Award Data.</w:t>
      </w:r>
      <w:r w:rsidR="00571079">
        <w:t>"</w:t>
      </w:r>
    </w:p>
    <w:p w14:paraId="2ECDCB9F" w14:textId="77777777" w:rsidR="00DB7642" w:rsidRPr="00012093" w:rsidRDefault="00DB7642" w:rsidP="00DB7642">
      <w:pPr>
        <w:spacing w:line="276" w:lineRule="auto"/>
        <w:rPr>
          <w:rFonts w:eastAsiaTheme="minorHAnsi"/>
          <w:sz w:val="22"/>
          <w:szCs w:val="22"/>
        </w:rPr>
      </w:pPr>
      <w:r w:rsidRPr="00012093">
        <w:rPr>
          <w:rFonts w:eastAsiaTheme="minorHAnsi"/>
          <w:sz w:val="22"/>
          <w:szCs w:val="22"/>
        </w:rPr>
        <w:t xml:space="preserve">                                                       </w:t>
      </w:r>
    </w:p>
    <w:p w14:paraId="280967BB" w14:textId="77777777" w:rsidR="00DB7642" w:rsidRPr="00012093" w:rsidRDefault="00DB7642" w:rsidP="00DB7642">
      <w:pPr>
        <w:spacing w:line="276" w:lineRule="auto"/>
        <w:rPr>
          <w:rFonts w:eastAsiaTheme="minorHAnsi"/>
          <w:sz w:val="22"/>
          <w:szCs w:val="22"/>
        </w:rPr>
      </w:pPr>
    </w:p>
    <w:p w14:paraId="0BDD4A07" w14:textId="57A35B4E" w:rsidR="00DB7642" w:rsidRPr="00012093" w:rsidRDefault="00DB7642" w:rsidP="00DB7642">
      <w:pPr>
        <w:spacing w:line="276" w:lineRule="auto"/>
        <w:rPr>
          <w:rFonts w:eastAsiaTheme="minorHAnsi"/>
          <w:sz w:val="22"/>
          <w:szCs w:val="22"/>
        </w:rPr>
      </w:pPr>
      <w:r w:rsidRPr="00012093">
        <w:rPr>
          <w:rFonts w:eastAsiaTheme="minorHAnsi"/>
          <w:b/>
          <w:sz w:val="22"/>
          <w:szCs w:val="22"/>
        </w:rPr>
        <w:t>Step 3:</w:t>
      </w:r>
      <w:r w:rsidRPr="00012093">
        <w:rPr>
          <w:rFonts w:eastAsiaTheme="minorHAnsi"/>
          <w:sz w:val="22"/>
          <w:szCs w:val="22"/>
        </w:rPr>
        <w:t xml:space="preserve"> To obtain the </w:t>
      </w:r>
      <w:r w:rsidR="00571079">
        <w:rPr>
          <w:rFonts w:eastAsiaTheme="minorHAnsi"/>
          <w:b/>
          <w:sz w:val="22"/>
          <w:szCs w:val="22"/>
        </w:rPr>
        <w:t>g</w:t>
      </w:r>
      <w:r w:rsidRPr="00012093">
        <w:rPr>
          <w:rFonts w:eastAsiaTheme="minorHAnsi"/>
          <w:b/>
          <w:sz w:val="22"/>
          <w:szCs w:val="22"/>
        </w:rPr>
        <w:t>oal</w:t>
      </w:r>
      <w:r w:rsidRPr="00012093">
        <w:rPr>
          <w:rFonts w:eastAsiaTheme="minorHAnsi"/>
          <w:sz w:val="22"/>
          <w:szCs w:val="22"/>
        </w:rPr>
        <w:t xml:space="preserve">: </w:t>
      </w:r>
      <w:proofErr w:type="gramStart"/>
      <w:r w:rsidRPr="00012093">
        <w:rPr>
          <w:rFonts w:eastAsiaTheme="minorHAnsi"/>
          <w:sz w:val="22"/>
          <w:szCs w:val="22"/>
        </w:rPr>
        <w:t>refer back</w:t>
      </w:r>
      <w:proofErr w:type="gramEnd"/>
      <w:r w:rsidRPr="00012093">
        <w:rPr>
          <w:rFonts w:eastAsiaTheme="minorHAnsi"/>
          <w:sz w:val="22"/>
          <w:szCs w:val="22"/>
        </w:rPr>
        <w:t xml:space="preserve"> to the </w:t>
      </w:r>
      <w:r w:rsidR="00571079">
        <w:rPr>
          <w:rFonts w:eastAsiaTheme="minorHAnsi"/>
          <w:sz w:val="22"/>
          <w:szCs w:val="22"/>
        </w:rPr>
        <w:t>"</w:t>
      </w:r>
      <w:r w:rsidRPr="00012093">
        <w:rPr>
          <w:rFonts w:eastAsiaTheme="minorHAnsi"/>
          <w:sz w:val="22"/>
          <w:szCs w:val="22"/>
        </w:rPr>
        <w:t>Other Relevant Documents</w:t>
      </w:r>
      <w:r w:rsidR="00571079">
        <w:rPr>
          <w:rFonts w:eastAsiaTheme="minorHAnsi"/>
          <w:sz w:val="22"/>
          <w:szCs w:val="22"/>
        </w:rPr>
        <w:t>"</w:t>
      </w:r>
      <w:r w:rsidRPr="00012093">
        <w:rPr>
          <w:rFonts w:eastAsiaTheme="minorHAnsi"/>
          <w:sz w:val="22"/>
          <w:szCs w:val="22"/>
        </w:rPr>
        <w:t xml:space="preserve"> from </w:t>
      </w:r>
      <w:proofErr w:type="spellStart"/>
      <w:r w:rsidRPr="00012093">
        <w:rPr>
          <w:rFonts w:eastAsiaTheme="minorHAnsi"/>
          <w:sz w:val="22"/>
          <w:szCs w:val="22"/>
        </w:rPr>
        <w:t>eRA</w:t>
      </w:r>
      <w:proofErr w:type="spellEnd"/>
      <w:r w:rsidRPr="00012093">
        <w:rPr>
          <w:rFonts w:eastAsiaTheme="minorHAnsi"/>
          <w:sz w:val="22"/>
          <w:szCs w:val="22"/>
        </w:rPr>
        <w:t xml:space="preserve"> Commons and click on the </w:t>
      </w:r>
      <w:r w:rsidR="00571079">
        <w:rPr>
          <w:rFonts w:eastAsiaTheme="minorHAnsi"/>
          <w:sz w:val="22"/>
          <w:szCs w:val="22"/>
        </w:rPr>
        <w:t>"</w:t>
      </w:r>
      <w:r w:rsidRPr="00012093">
        <w:rPr>
          <w:rFonts w:eastAsiaTheme="minorHAnsi"/>
          <w:sz w:val="22"/>
          <w:szCs w:val="22"/>
        </w:rPr>
        <w:t>e-Application</w:t>
      </w:r>
      <w:r w:rsidR="00571079">
        <w:rPr>
          <w:rFonts w:eastAsiaTheme="minorHAnsi"/>
          <w:sz w:val="22"/>
          <w:szCs w:val="22"/>
        </w:rPr>
        <w:t>"</w:t>
      </w:r>
      <w:r w:rsidRPr="00012093">
        <w:rPr>
          <w:rFonts w:eastAsiaTheme="minorHAnsi"/>
          <w:sz w:val="22"/>
          <w:szCs w:val="22"/>
        </w:rPr>
        <w:t xml:space="preserve"> link. </w:t>
      </w:r>
    </w:p>
    <w:p w14:paraId="436DA0E5" w14:textId="77777777" w:rsidR="00DB7642" w:rsidRPr="00012093" w:rsidRDefault="00DB7642" w:rsidP="00DB7642">
      <w:pPr>
        <w:spacing w:line="276" w:lineRule="auto"/>
        <w:rPr>
          <w:rFonts w:eastAsiaTheme="minorHAnsi"/>
          <w:sz w:val="22"/>
          <w:szCs w:val="22"/>
        </w:rPr>
      </w:pPr>
    </w:p>
    <w:p w14:paraId="5FC24D6D" w14:textId="77777777" w:rsidR="00DB7642" w:rsidRPr="00012093" w:rsidRDefault="00DB7642" w:rsidP="00DB7642">
      <w:pPr>
        <w:spacing w:line="276" w:lineRule="auto"/>
        <w:rPr>
          <w:rFonts w:eastAsiaTheme="minorHAnsi"/>
          <w:sz w:val="22"/>
          <w:szCs w:val="22"/>
        </w:rPr>
      </w:pPr>
      <w:r w:rsidRPr="00012093">
        <w:rPr>
          <w:rFonts w:eastAsiaTheme="minorHAnsi"/>
          <w:sz w:val="22"/>
          <w:szCs w:val="22"/>
        </w:rPr>
        <w:t xml:space="preserve">                                        </w:t>
      </w:r>
      <w:r w:rsidRPr="00012093">
        <w:rPr>
          <w:rFonts w:asciiTheme="minorHAnsi" w:eastAsiaTheme="minorHAnsi" w:hAnsiTheme="minorHAnsi" w:cstheme="minorBidi"/>
          <w:noProof/>
          <w:sz w:val="22"/>
          <w:szCs w:val="22"/>
        </w:rPr>
        <w:drawing>
          <wp:inline distT="0" distB="0" distL="0" distR="0" wp14:anchorId="7EBAC991" wp14:editId="5ED3B948">
            <wp:extent cx="2886710" cy="1051758"/>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04600" cy="1058276"/>
                    </a:xfrm>
                    <a:prstGeom prst="rect">
                      <a:avLst/>
                    </a:prstGeom>
                    <a:noFill/>
                    <a:ln>
                      <a:noFill/>
                    </a:ln>
                  </pic:spPr>
                </pic:pic>
              </a:graphicData>
            </a:graphic>
          </wp:inline>
        </w:drawing>
      </w:r>
      <w:r w:rsidRPr="00012093">
        <w:rPr>
          <w:rFonts w:eastAsiaTheme="minorHAnsi"/>
          <w:sz w:val="22"/>
          <w:szCs w:val="22"/>
        </w:rPr>
        <w:t xml:space="preserve">               </w:t>
      </w:r>
    </w:p>
    <w:p w14:paraId="3C213F71" w14:textId="77777777" w:rsidR="00DB7642" w:rsidRPr="00012093" w:rsidRDefault="00DB7642" w:rsidP="00DB7642">
      <w:pPr>
        <w:spacing w:line="276" w:lineRule="auto"/>
        <w:rPr>
          <w:rFonts w:eastAsiaTheme="minorHAnsi"/>
          <w:sz w:val="22"/>
          <w:szCs w:val="22"/>
        </w:rPr>
      </w:pPr>
      <w:r w:rsidRPr="00012093">
        <w:rPr>
          <w:rFonts w:eastAsiaTheme="minorHAnsi"/>
          <w:sz w:val="22"/>
          <w:szCs w:val="22"/>
        </w:rPr>
        <w:t xml:space="preserve">                                    </w:t>
      </w:r>
    </w:p>
    <w:p w14:paraId="628B9AA8" w14:textId="3212CBCF" w:rsidR="00DB7642" w:rsidRPr="00012093" w:rsidRDefault="00DB7642" w:rsidP="00DB7642">
      <w:pPr>
        <w:numPr>
          <w:ilvl w:val="0"/>
          <w:numId w:val="26"/>
        </w:numPr>
        <w:spacing w:after="120" w:line="276" w:lineRule="auto"/>
        <w:contextualSpacing/>
        <w:rPr>
          <w:bCs/>
        </w:rPr>
      </w:pPr>
      <w:r w:rsidRPr="00012093">
        <w:rPr>
          <w:bCs/>
        </w:rPr>
        <w:t xml:space="preserve">On the PDF application attachment, click on the </w:t>
      </w:r>
      <w:r w:rsidR="00571079">
        <w:rPr>
          <w:bCs/>
        </w:rPr>
        <w:t>"</w:t>
      </w:r>
      <w:r w:rsidRPr="00012093">
        <w:rPr>
          <w:bCs/>
        </w:rPr>
        <w:t>Project Narrative</w:t>
      </w:r>
      <w:r w:rsidR="00571079">
        <w:rPr>
          <w:bCs/>
        </w:rPr>
        <w:t>"</w:t>
      </w:r>
      <w:r w:rsidRPr="00012093">
        <w:rPr>
          <w:bCs/>
        </w:rPr>
        <w:t xml:space="preserve"> header that will show on the left side of the document in the Bookmark menu. </w:t>
      </w:r>
    </w:p>
    <w:p w14:paraId="20B8F93F" w14:textId="77777777" w:rsidR="00DB7642" w:rsidRPr="00012093" w:rsidRDefault="00DB7642" w:rsidP="00DB7642">
      <w:pPr>
        <w:spacing w:line="276" w:lineRule="auto"/>
        <w:rPr>
          <w:rFonts w:eastAsiaTheme="minorHAnsi"/>
          <w:bCs/>
          <w:sz w:val="22"/>
          <w:szCs w:val="22"/>
        </w:rPr>
      </w:pPr>
      <w:r w:rsidRPr="00012093">
        <w:rPr>
          <w:rFonts w:eastAsiaTheme="minorHAnsi"/>
          <w:bCs/>
          <w:sz w:val="22"/>
          <w:szCs w:val="22"/>
        </w:rPr>
        <w:t xml:space="preserve">                                                                  </w:t>
      </w:r>
      <w:r w:rsidRPr="00012093">
        <w:rPr>
          <w:rFonts w:asciiTheme="minorHAnsi" w:eastAsiaTheme="minorHAnsi" w:hAnsiTheme="minorHAnsi" w:cstheme="minorBidi"/>
          <w:noProof/>
          <w:sz w:val="22"/>
          <w:szCs w:val="22"/>
        </w:rPr>
        <w:drawing>
          <wp:inline distT="0" distB="0" distL="0" distR="0" wp14:anchorId="7B77F7DD" wp14:editId="446CCB07">
            <wp:extent cx="1452942" cy="946234"/>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74514" cy="960283"/>
                    </a:xfrm>
                    <a:prstGeom prst="rect">
                      <a:avLst/>
                    </a:prstGeom>
                    <a:noFill/>
                    <a:ln>
                      <a:noFill/>
                    </a:ln>
                  </pic:spPr>
                </pic:pic>
              </a:graphicData>
            </a:graphic>
          </wp:inline>
        </w:drawing>
      </w:r>
    </w:p>
    <w:p w14:paraId="733EB409" w14:textId="77777777" w:rsidR="00DB7642" w:rsidRPr="00012093" w:rsidRDefault="00DB7642" w:rsidP="00DB7642">
      <w:pPr>
        <w:spacing w:line="276" w:lineRule="auto"/>
        <w:rPr>
          <w:rFonts w:eastAsiaTheme="minorHAnsi"/>
          <w:bCs/>
          <w:sz w:val="22"/>
          <w:szCs w:val="22"/>
        </w:rPr>
      </w:pPr>
    </w:p>
    <w:p w14:paraId="478DA86B" w14:textId="35A9AC48" w:rsidR="00DB7642" w:rsidRPr="00012093" w:rsidRDefault="00DB7642" w:rsidP="00DB7642">
      <w:pPr>
        <w:numPr>
          <w:ilvl w:val="0"/>
          <w:numId w:val="26"/>
        </w:numPr>
        <w:spacing w:after="120" w:line="276" w:lineRule="auto"/>
        <w:contextualSpacing/>
        <w:rPr>
          <w:b/>
        </w:rPr>
      </w:pPr>
      <w:r w:rsidRPr="00012093">
        <w:rPr>
          <w:bCs/>
        </w:rPr>
        <w:t xml:space="preserve">From this document, highlight and copy the </w:t>
      </w:r>
      <w:r w:rsidR="00571079">
        <w:rPr>
          <w:b/>
        </w:rPr>
        <w:t>g</w:t>
      </w:r>
      <w:r w:rsidRPr="00012093">
        <w:rPr>
          <w:b/>
        </w:rPr>
        <w:t>oal</w:t>
      </w:r>
      <w:r w:rsidRPr="00012093">
        <w:rPr>
          <w:bCs/>
        </w:rPr>
        <w:t xml:space="preserve"> for your OS document</w:t>
      </w:r>
    </w:p>
    <w:p w14:paraId="2082E11F" w14:textId="77777777" w:rsidR="00DB7642" w:rsidRPr="00012093" w:rsidRDefault="00DB7642" w:rsidP="00DB7642">
      <w:pPr>
        <w:spacing w:line="276" w:lineRule="auto"/>
        <w:rPr>
          <w:rFonts w:eastAsiaTheme="minorHAnsi"/>
          <w:b/>
          <w:sz w:val="22"/>
          <w:szCs w:val="22"/>
        </w:rPr>
      </w:pPr>
    </w:p>
    <w:p w14:paraId="58032A57" w14:textId="6BCB3FA8" w:rsidR="00DB7642" w:rsidRPr="00012093" w:rsidRDefault="00DB7642" w:rsidP="00DB7642">
      <w:pPr>
        <w:spacing w:line="276" w:lineRule="auto"/>
        <w:rPr>
          <w:rFonts w:eastAsiaTheme="minorHAnsi"/>
          <w:sz w:val="22"/>
          <w:szCs w:val="22"/>
        </w:rPr>
      </w:pPr>
      <w:r w:rsidRPr="00012093">
        <w:rPr>
          <w:rFonts w:eastAsiaTheme="minorHAnsi"/>
          <w:b/>
          <w:sz w:val="22"/>
          <w:szCs w:val="22"/>
        </w:rPr>
        <w:t>Step 4:</w:t>
      </w:r>
      <w:r w:rsidRPr="00012093">
        <w:rPr>
          <w:rFonts w:eastAsiaTheme="minorHAnsi"/>
          <w:sz w:val="22"/>
          <w:szCs w:val="22"/>
        </w:rPr>
        <w:t xml:space="preserve"> Once </w:t>
      </w:r>
      <w:proofErr w:type="gramStart"/>
      <w:r w:rsidRPr="00012093">
        <w:rPr>
          <w:rFonts w:eastAsiaTheme="minorHAnsi"/>
          <w:sz w:val="22"/>
          <w:szCs w:val="22"/>
        </w:rPr>
        <w:t>all of</w:t>
      </w:r>
      <w:proofErr w:type="gramEnd"/>
      <w:r w:rsidRPr="00012093">
        <w:rPr>
          <w:rFonts w:eastAsiaTheme="minorHAnsi"/>
          <w:sz w:val="22"/>
          <w:szCs w:val="22"/>
        </w:rPr>
        <w:t xml:space="preserve"> the necessary information has been entered on your OS, you are finished with entering this active </w:t>
      </w:r>
      <w:r w:rsidR="00571079">
        <w:rPr>
          <w:rFonts w:eastAsiaTheme="minorHAnsi"/>
          <w:sz w:val="22"/>
          <w:szCs w:val="22"/>
        </w:rPr>
        <w:t>G</w:t>
      </w:r>
      <w:r w:rsidRPr="00012093">
        <w:rPr>
          <w:rFonts w:eastAsiaTheme="minorHAnsi"/>
          <w:sz w:val="22"/>
          <w:szCs w:val="22"/>
        </w:rPr>
        <w:t xml:space="preserve">rant. Follow these steps as necessary to input all Active grants. </w:t>
      </w:r>
      <w:proofErr w:type="gramStart"/>
      <w:r w:rsidRPr="00012093">
        <w:rPr>
          <w:rFonts w:eastAsiaTheme="minorHAnsi"/>
          <w:sz w:val="22"/>
          <w:szCs w:val="22"/>
        </w:rPr>
        <w:t>Below Active grants,</w:t>
      </w:r>
      <w:proofErr w:type="gramEnd"/>
      <w:r w:rsidRPr="00012093">
        <w:rPr>
          <w:rFonts w:eastAsiaTheme="minorHAnsi"/>
          <w:sz w:val="22"/>
          <w:szCs w:val="22"/>
        </w:rPr>
        <w:t xml:space="preserve"> enter the Pending grants given to you by the Key/Senior Personnel using the same formatting as Active grants. After inputting Active and Pending grants, calculate the total Calendar Months to check for any Commitment Overlap. If the Total Calendar Months </w:t>
      </w:r>
      <w:r w:rsidRPr="00012093">
        <w:rPr>
          <w:rFonts w:eastAsiaTheme="minorHAnsi"/>
          <w:b/>
          <w:sz w:val="22"/>
          <w:szCs w:val="22"/>
        </w:rPr>
        <w:t>DOES NOT</w:t>
      </w:r>
      <w:r w:rsidRPr="00012093">
        <w:rPr>
          <w:rFonts w:eastAsiaTheme="minorHAnsi"/>
          <w:sz w:val="22"/>
          <w:szCs w:val="22"/>
        </w:rPr>
        <w:t xml:space="preserve"> exceed 12 months, then indicate </w:t>
      </w:r>
      <w:r w:rsidR="00571079">
        <w:rPr>
          <w:rFonts w:eastAsiaTheme="minorHAnsi"/>
          <w:sz w:val="22"/>
          <w:szCs w:val="22"/>
        </w:rPr>
        <w:t>"</w:t>
      </w:r>
      <w:r w:rsidRPr="00012093">
        <w:rPr>
          <w:rFonts w:eastAsiaTheme="minorHAnsi"/>
          <w:sz w:val="22"/>
          <w:szCs w:val="22"/>
        </w:rPr>
        <w:t>NONE</w:t>
      </w:r>
      <w:r w:rsidR="00571079">
        <w:rPr>
          <w:rFonts w:eastAsiaTheme="minorHAnsi"/>
          <w:sz w:val="22"/>
          <w:szCs w:val="22"/>
        </w:rPr>
        <w:t>"</w:t>
      </w:r>
      <w:r w:rsidRPr="00012093">
        <w:rPr>
          <w:rFonts w:eastAsiaTheme="minorHAnsi"/>
          <w:sz w:val="22"/>
          <w:szCs w:val="22"/>
        </w:rPr>
        <w:t xml:space="preserve"> under the Overlap heading. If the Total Calendar Months </w:t>
      </w:r>
      <w:r w:rsidRPr="00012093">
        <w:rPr>
          <w:rFonts w:eastAsiaTheme="minorHAnsi"/>
          <w:i/>
          <w:sz w:val="22"/>
          <w:szCs w:val="22"/>
        </w:rPr>
        <w:t xml:space="preserve">DOES </w:t>
      </w:r>
      <w:r w:rsidRPr="00012093">
        <w:rPr>
          <w:rFonts w:eastAsiaTheme="minorHAnsi"/>
          <w:sz w:val="22"/>
          <w:szCs w:val="22"/>
        </w:rPr>
        <w:t xml:space="preserve">exceed 12 months, write a specific statement regarding any adjustments in </w:t>
      </w:r>
      <w:r w:rsidR="00571079">
        <w:rPr>
          <w:rFonts w:eastAsiaTheme="minorHAnsi"/>
          <w:sz w:val="22"/>
          <w:szCs w:val="22"/>
        </w:rPr>
        <w:t xml:space="preserve">the </w:t>
      </w:r>
      <w:r w:rsidRPr="00012093">
        <w:rPr>
          <w:rFonts w:eastAsiaTheme="minorHAnsi"/>
          <w:sz w:val="22"/>
          <w:szCs w:val="22"/>
        </w:rPr>
        <w:t xml:space="preserve">effort that will be made to accommodate for the Pending grants. </w:t>
      </w:r>
    </w:p>
    <w:p w14:paraId="0C7C41C5" w14:textId="77777777" w:rsidR="00DB7642" w:rsidRPr="00012093" w:rsidRDefault="00DB7642" w:rsidP="00DB7642">
      <w:pPr>
        <w:spacing w:after="120" w:line="276" w:lineRule="auto"/>
        <w:rPr>
          <w:rFonts w:eastAsiaTheme="minorHAnsi"/>
          <w:b/>
          <w:sz w:val="22"/>
          <w:szCs w:val="22"/>
        </w:rPr>
      </w:pPr>
    </w:p>
    <w:p w14:paraId="15F3E734" w14:textId="77777777" w:rsidR="00DB7642" w:rsidRPr="00012093" w:rsidRDefault="00DB7642" w:rsidP="00DB7642">
      <w:pPr>
        <w:spacing w:after="120" w:line="276" w:lineRule="auto"/>
        <w:rPr>
          <w:rFonts w:eastAsiaTheme="minorHAnsi"/>
          <w:sz w:val="22"/>
          <w:szCs w:val="22"/>
        </w:rPr>
      </w:pPr>
      <w:r w:rsidRPr="00012093">
        <w:rPr>
          <w:rFonts w:eastAsiaTheme="minorHAnsi"/>
          <w:b/>
          <w:sz w:val="22"/>
          <w:szCs w:val="22"/>
        </w:rPr>
        <w:t>Step 5</w:t>
      </w:r>
      <w:r w:rsidRPr="00012093">
        <w:rPr>
          <w:rFonts w:eastAsiaTheme="minorHAnsi"/>
          <w:sz w:val="22"/>
          <w:szCs w:val="22"/>
        </w:rPr>
        <w:t>: Enter the link (</w:t>
      </w:r>
      <w:hyperlink r:id="rId50" w:history="1">
        <w:r w:rsidRPr="00012093">
          <w:rPr>
            <w:rFonts w:eastAsiaTheme="minorHAnsi"/>
            <w:color w:val="0563C1" w:themeColor="hyperlink"/>
            <w:sz w:val="22"/>
            <w:szCs w:val="22"/>
            <w:u w:val="single"/>
          </w:rPr>
          <w:t>https://projectreporter.nih.gov/reporter.cfm?frs=1&amp;icde=43715497</w:t>
        </w:r>
      </w:hyperlink>
      <w:r w:rsidRPr="00012093">
        <w:rPr>
          <w:rFonts w:eastAsiaTheme="minorHAnsi"/>
          <w:sz w:val="22"/>
          <w:szCs w:val="22"/>
        </w:rPr>
        <w:t xml:space="preserve">) to search for the </w:t>
      </w:r>
      <w:r w:rsidRPr="00012093">
        <w:rPr>
          <w:rFonts w:eastAsiaTheme="minorHAnsi"/>
          <w:b/>
          <w:sz w:val="22"/>
          <w:szCs w:val="22"/>
        </w:rPr>
        <w:t>Primary Award PI</w:t>
      </w:r>
      <w:r w:rsidRPr="00012093">
        <w:rPr>
          <w:rFonts w:eastAsiaTheme="minorHAnsi"/>
          <w:sz w:val="22"/>
          <w:szCs w:val="22"/>
        </w:rPr>
        <w:t xml:space="preserve"> in the NIH </w:t>
      </w:r>
      <w:proofErr w:type="spellStart"/>
      <w:r w:rsidRPr="00012093">
        <w:rPr>
          <w:rFonts w:eastAsiaTheme="minorHAnsi"/>
          <w:sz w:val="22"/>
          <w:szCs w:val="22"/>
        </w:rPr>
        <w:t>RePorter</w:t>
      </w:r>
      <w:proofErr w:type="spellEnd"/>
      <w:r w:rsidRPr="00012093">
        <w:rPr>
          <w:rFonts w:eastAsiaTheme="minorHAnsi"/>
          <w:sz w:val="22"/>
          <w:szCs w:val="22"/>
        </w:rPr>
        <w:t xml:space="preserve"> </w:t>
      </w:r>
      <w:r w:rsidRPr="00012093">
        <w:rPr>
          <w:rFonts w:eastAsiaTheme="minorHAnsi"/>
          <w:b/>
          <w:sz w:val="22"/>
          <w:szCs w:val="22"/>
          <w:u w:val="single"/>
        </w:rPr>
        <w:t>if WFUHS is a subcontractor</w:t>
      </w:r>
      <w:r w:rsidRPr="00012093">
        <w:rPr>
          <w:rFonts w:eastAsiaTheme="minorHAnsi"/>
          <w:sz w:val="22"/>
          <w:szCs w:val="22"/>
        </w:rPr>
        <w:t>.</w:t>
      </w:r>
    </w:p>
    <w:p w14:paraId="48F9780D" w14:textId="77777777" w:rsidR="00DB7642" w:rsidRPr="00012093" w:rsidRDefault="00DB7642" w:rsidP="00DB7642">
      <w:pPr>
        <w:spacing w:after="120" w:line="276" w:lineRule="auto"/>
        <w:rPr>
          <w:rFonts w:eastAsiaTheme="minorHAnsi"/>
          <w:sz w:val="22"/>
          <w:szCs w:val="22"/>
        </w:rPr>
      </w:pPr>
      <w:r w:rsidRPr="00012093">
        <w:rPr>
          <w:rFonts w:asciiTheme="minorHAnsi" w:eastAsiaTheme="minorHAnsi" w:hAnsiTheme="minorHAnsi" w:cstheme="minorBidi"/>
          <w:noProof/>
          <w:sz w:val="22"/>
          <w:szCs w:val="22"/>
        </w:rPr>
        <w:lastRenderedPageBreak/>
        <w:drawing>
          <wp:inline distT="0" distB="0" distL="0" distR="0" wp14:anchorId="1CB59B32" wp14:editId="7E0F83DC">
            <wp:extent cx="5943600" cy="192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1929765"/>
                    </a:xfrm>
                    <a:prstGeom prst="rect">
                      <a:avLst/>
                    </a:prstGeom>
                  </pic:spPr>
                </pic:pic>
              </a:graphicData>
            </a:graphic>
          </wp:inline>
        </w:drawing>
      </w:r>
    </w:p>
    <w:p w14:paraId="257F7379" w14:textId="1D70DDD4" w:rsidR="00DB7642" w:rsidRPr="00012093" w:rsidRDefault="00DB7642" w:rsidP="00DB7642">
      <w:pPr>
        <w:spacing w:after="120" w:line="276" w:lineRule="auto"/>
        <w:rPr>
          <w:rFonts w:eastAsiaTheme="minorHAnsi"/>
          <w:sz w:val="22"/>
          <w:szCs w:val="22"/>
        </w:rPr>
      </w:pPr>
    </w:p>
    <w:p w14:paraId="257DC040" w14:textId="0C7B831E" w:rsidR="00DB7642" w:rsidRPr="00012093" w:rsidRDefault="00DB7642" w:rsidP="00DB7642">
      <w:pPr>
        <w:spacing w:after="120" w:line="276" w:lineRule="auto"/>
        <w:rPr>
          <w:rFonts w:eastAsiaTheme="minorHAnsi"/>
          <w:sz w:val="22"/>
          <w:szCs w:val="22"/>
        </w:rPr>
      </w:pPr>
      <w:r w:rsidRPr="00012093">
        <w:rPr>
          <w:rFonts w:eastAsiaTheme="minorHAnsi"/>
          <w:b/>
          <w:sz w:val="22"/>
          <w:szCs w:val="22"/>
        </w:rPr>
        <w:t>Step 6</w:t>
      </w:r>
      <w:r w:rsidRPr="00012093">
        <w:rPr>
          <w:rFonts w:eastAsiaTheme="minorHAnsi"/>
          <w:sz w:val="22"/>
          <w:szCs w:val="22"/>
        </w:rPr>
        <w:t xml:space="preserve">: Enter the </w:t>
      </w:r>
      <w:r w:rsidRPr="00012093">
        <w:rPr>
          <w:rFonts w:eastAsiaTheme="minorHAnsi"/>
          <w:b/>
          <w:sz w:val="22"/>
          <w:szCs w:val="22"/>
        </w:rPr>
        <w:t>Grant Number</w:t>
      </w:r>
      <w:r w:rsidRPr="00012093">
        <w:rPr>
          <w:rFonts w:eastAsiaTheme="minorHAnsi"/>
          <w:sz w:val="22"/>
          <w:szCs w:val="22"/>
        </w:rPr>
        <w:t xml:space="preserve"> in the boxes indicated.  Click Submit Query.              </w:t>
      </w:r>
    </w:p>
    <w:p w14:paraId="6445222D" w14:textId="77777777" w:rsidR="00DB7642" w:rsidRPr="00012093" w:rsidRDefault="00DB7642" w:rsidP="00DB7642">
      <w:pPr>
        <w:spacing w:after="120" w:line="276" w:lineRule="auto"/>
        <w:rPr>
          <w:rFonts w:eastAsiaTheme="minorHAnsi"/>
          <w:sz w:val="22"/>
          <w:szCs w:val="22"/>
        </w:rPr>
      </w:pPr>
      <w:r w:rsidRPr="00012093">
        <w:rPr>
          <w:rFonts w:eastAsiaTheme="minorHAnsi"/>
          <w:noProof/>
          <w:sz w:val="22"/>
          <w:szCs w:val="22"/>
        </w:rPr>
        <w:drawing>
          <wp:inline distT="0" distB="0" distL="0" distR="0" wp14:anchorId="34427FB1" wp14:editId="76296B03">
            <wp:extent cx="4876800" cy="1753601"/>
            <wp:effectExtent l="0" t="0" r="0" b="0"/>
            <wp:docPr id="12" name="Picture 12" descr="C:\Users\alioto\Desktop\ALIOTO\SOP - OTHER SUPPORT (DRAFTS)\OS STEPS SNIPS\Step 34- NIH Grant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oto\Desktop\ALIOTO\SOP - OTHER SUPPORT (DRAFTS)\OS STEPS SNIPS\Step 34- NIH Grant Number.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972017" cy="1787839"/>
                    </a:xfrm>
                    <a:prstGeom prst="rect">
                      <a:avLst/>
                    </a:prstGeom>
                    <a:noFill/>
                    <a:ln>
                      <a:noFill/>
                    </a:ln>
                  </pic:spPr>
                </pic:pic>
              </a:graphicData>
            </a:graphic>
          </wp:inline>
        </w:drawing>
      </w:r>
      <w:r w:rsidRPr="00012093">
        <w:rPr>
          <w:rFonts w:eastAsiaTheme="minorHAnsi"/>
          <w:sz w:val="22"/>
          <w:szCs w:val="22"/>
        </w:rPr>
        <w:t xml:space="preserve">                      </w:t>
      </w:r>
    </w:p>
    <w:p w14:paraId="4B3D0AC3" w14:textId="77777777" w:rsidR="00DB7642" w:rsidRPr="00012093" w:rsidRDefault="00DB7642" w:rsidP="00DB7642">
      <w:pPr>
        <w:spacing w:after="120" w:line="276" w:lineRule="auto"/>
        <w:rPr>
          <w:rFonts w:eastAsiaTheme="minorHAnsi"/>
          <w:sz w:val="22"/>
          <w:szCs w:val="22"/>
        </w:rPr>
      </w:pPr>
      <w:r w:rsidRPr="00012093">
        <w:rPr>
          <w:rFonts w:eastAsiaTheme="minorHAnsi"/>
          <w:sz w:val="22"/>
          <w:szCs w:val="22"/>
        </w:rPr>
        <w:t xml:space="preserve">             </w:t>
      </w:r>
    </w:p>
    <w:p w14:paraId="7FD2C2B0" w14:textId="50D92F2F" w:rsidR="00DB7642" w:rsidRPr="00012093" w:rsidRDefault="00DB7642" w:rsidP="00DB7642">
      <w:pPr>
        <w:spacing w:after="120" w:line="276" w:lineRule="auto"/>
        <w:rPr>
          <w:rFonts w:eastAsiaTheme="minorHAnsi"/>
          <w:sz w:val="22"/>
          <w:szCs w:val="22"/>
        </w:rPr>
      </w:pPr>
      <w:r w:rsidRPr="00012093">
        <w:rPr>
          <w:rFonts w:eastAsiaTheme="minorHAnsi"/>
          <w:b/>
          <w:sz w:val="22"/>
          <w:szCs w:val="22"/>
        </w:rPr>
        <w:t xml:space="preserve">Step </w:t>
      </w:r>
      <w:r w:rsidR="00B23DC7">
        <w:rPr>
          <w:rFonts w:eastAsiaTheme="minorHAnsi"/>
          <w:b/>
          <w:sz w:val="22"/>
          <w:szCs w:val="22"/>
        </w:rPr>
        <w:t>7</w:t>
      </w:r>
      <w:r w:rsidRPr="00012093">
        <w:rPr>
          <w:rFonts w:eastAsiaTheme="minorHAnsi"/>
          <w:sz w:val="22"/>
          <w:szCs w:val="22"/>
        </w:rPr>
        <w:t xml:space="preserve">: The results of your inquiry will show. Click on the </w:t>
      </w:r>
      <w:r w:rsidRPr="00012093">
        <w:rPr>
          <w:rFonts w:eastAsiaTheme="minorHAnsi"/>
          <w:b/>
          <w:sz w:val="22"/>
          <w:szCs w:val="22"/>
        </w:rPr>
        <w:t>Project Number</w:t>
      </w:r>
      <w:r w:rsidRPr="00012093">
        <w:rPr>
          <w:rFonts w:eastAsiaTheme="minorHAnsi"/>
          <w:sz w:val="22"/>
          <w:szCs w:val="22"/>
        </w:rPr>
        <w:t xml:space="preserve"> to view the details.</w:t>
      </w:r>
    </w:p>
    <w:p w14:paraId="5383D0B3" w14:textId="77777777" w:rsidR="00DB7642" w:rsidRPr="00012093" w:rsidRDefault="00DB7642" w:rsidP="00DB7642">
      <w:pPr>
        <w:spacing w:after="120" w:line="276" w:lineRule="auto"/>
        <w:rPr>
          <w:rFonts w:eastAsiaTheme="minorHAnsi"/>
          <w:sz w:val="22"/>
          <w:szCs w:val="22"/>
        </w:rPr>
      </w:pPr>
      <w:r w:rsidRPr="00012093">
        <w:rPr>
          <w:rFonts w:eastAsiaTheme="minorHAnsi"/>
          <w:sz w:val="22"/>
          <w:szCs w:val="22"/>
        </w:rPr>
        <w:t xml:space="preserve">           </w:t>
      </w:r>
      <w:r w:rsidRPr="00012093">
        <w:rPr>
          <w:rFonts w:asciiTheme="minorHAnsi" w:eastAsiaTheme="minorHAnsi" w:hAnsiTheme="minorHAnsi" w:cstheme="minorBidi"/>
          <w:noProof/>
          <w:sz w:val="22"/>
          <w:szCs w:val="22"/>
        </w:rPr>
        <w:drawing>
          <wp:inline distT="0" distB="0" distL="0" distR="0" wp14:anchorId="2DFB3765" wp14:editId="1988E759">
            <wp:extent cx="568503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14715" cy="1024497"/>
                    </a:xfrm>
                    <a:prstGeom prst="rect">
                      <a:avLst/>
                    </a:prstGeom>
                  </pic:spPr>
                </pic:pic>
              </a:graphicData>
            </a:graphic>
          </wp:inline>
        </w:drawing>
      </w:r>
    </w:p>
    <w:p w14:paraId="02EA3920" w14:textId="77777777" w:rsidR="00DB7642" w:rsidRPr="00012093" w:rsidRDefault="00DB7642" w:rsidP="00DB7642">
      <w:pPr>
        <w:spacing w:after="120" w:line="276" w:lineRule="auto"/>
        <w:rPr>
          <w:rFonts w:eastAsiaTheme="minorHAnsi"/>
          <w:sz w:val="22"/>
          <w:szCs w:val="22"/>
        </w:rPr>
      </w:pPr>
    </w:p>
    <w:p w14:paraId="6E9E28C9" w14:textId="79887315" w:rsidR="00DB7642" w:rsidRPr="00012093" w:rsidRDefault="00DB7642" w:rsidP="00DB7642">
      <w:pPr>
        <w:spacing w:after="120" w:line="276" w:lineRule="auto"/>
        <w:rPr>
          <w:rFonts w:eastAsiaTheme="minorHAnsi"/>
          <w:sz w:val="22"/>
          <w:szCs w:val="22"/>
        </w:rPr>
      </w:pPr>
      <w:r w:rsidRPr="00012093">
        <w:rPr>
          <w:rFonts w:eastAsiaTheme="minorHAnsi"/>
          <w:b/>
          <w:sz w:val="22"/>
          <w:szCs w:val="22"/>
        </w:rPr>
        <w:t xml:space="preserve">Step </w:t>
      </w:r>
      <w:r w:rsidR="00B23DC7">
        <w:rPr>
          <w:rFonts w:eastAsiaTheme="minorHAnsi"/>
          <w:b/>
          <w:sz w:val="22"/>
          <w:szCs w:val="22"/>
        </w:rPr>
        <w:t>8</w:t>
      </w:r>
      <w:r w:rsidRPr="00012093">
        <w:rPr>
          <w:rFonts w:eastAsiaTheme="minorHAnsi"/>
          <w:sz w:val="22"/>
          <w:szCs w:val="22"/>
        </w:rPr>
        <w:t xml:space="preserve">: The details regarding this Grant will populate. The </w:t>
      </w:r>
      <w:r w:rsidRPr="00012093">
        <w:rPr>
          <w:rFonts w:eastAsiaTheme="minorHAnsi"/>
          <w:b/>
          <w:sz w:val="22"/>
          <w:szCs w:val="22"/>
        </w:rPr>
        <w:t>Primary Award PI</w:t>
      </w:r>
      <w:r w:rsidRPr="00012093">
        <w:rPr>
          <w:rFonts w:eastAsiaTheme="minorHAnsi"/>
          <w:sz w:val="22"/>
          <w:szCs w:val="22"/>
        </w:rPr>
        <w:t xml:space="preserve"> will be shown as below. </w:t>
      </w:r>
    </w:p>
    <w:p w14:paraId="448F8EA6" w14:textId="77777777" w:rsidR="00DB7642" w:rsidRPr="00012093" w:rsidRDefault="00DB7642" w:rsidP="00DB7642">
      <w:pPr>
        <w:spacing w:line="276" w:lineRule="auto"/>
        <w:rPr>
          <w:rFonts w:eastAsiaTheme="minorHAnsi"/>
          <w:sz w:val="22"/>
          <w:szCs w:val="22"/>
        </w:rPr>
      </w:pPr>
      <w:r w:rsidRPr="00012093">
        <w:rPr>
          <w:rFonts w:eastAsiaTheme="minorHAnsi"/>
          <w:sz w:val="22"/>
          <w:szCs w:val="22"/>
        </w:rPr>
        <w:t xml:space="preserve">          </w:t>
      </w:r>
      <w:r w:rsidRPr="00012093">
        <w:rPr>
          <w:rFonts w:asciiTheme="minorHAnsi" w:eastAsiaTheme="minorHAnsi" w:hAnsiTheme="minorHAnsi" w:cstheme="minorBidi"/>
          <w:noProof/>
          <w:sz w:val="22"/>
          <w:szCs w:val="22"/>
        </w:rPr>
        <w:drawing>
          <wp:inline distT="0" distB="0" distL="0" distR="0" wp14:anchorId="34200A03" wp14:editId="4C2CF645">
            <wp:extent cx="5943600" cy="1111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1111885"/>
                    </a:xfrm>
                    <a:prstGeom prst="rect">
                      <a:avLst/>
                    </a:prstGeom>
                  </pic:spPr>
                </pic:pic>
              </a:graphicData>
            </a:graphic>
          </wp:inline>
        </w:drawing>
      </w:r>
    </w:p>
    <w:p w14:paraId="526048CD" w14:textId="77777777" w:rsidR="00DB7642" w:rsidRPr="00012093" w:rsidRDefault="00DB7642" w:rsidP="00DB7642">
      <w:pPr>
        <w:spacing w:line="276" w:lineRule="auto"/>
        <w:rPr>
          <w:rFonts w:eastAsiaTheme="minorHAnsi"/>
          <w:sz w:val="22"/>
          <w:szCs w:val="22"/>
        </w:rPr>
      </w:pPr>
    </w:p>
    <w:p w14:paraId="52D5B9C9" w14:textId="65F4AF1B" w:rsidR="00DB7642" w:rsidRPr="00012093" w:rsidRDefault="00DB7642" w:rsidP="00DB7642">
      <w:pPr>
        <w:spacing w:after="120" w:line="276" w:lineRule="auto"/>
        <w:rPr>
          <w:rFonts w:eastAsiaTheme="minorHAnsi"/>
          <w:bCs/>
          <w:sz w:val="22"/>
          <w:szCs w:val="22"/>
        </w:rPr>
      </w:pPr>
      <w:r w:rsidRPr="00012093">
        <w:rPr>
          <w:rFonts w:eastAsiaTheme="minorHAnsi"/>
          <w:b/>
          <w:sz w:val="22"/>
          <w:szCs w:val="22"/>
        </w:rPr>
        <w:t xml:space="preserve">Step </w:t>
      </w:r>
      <w:r w:rsidR="00B23DC7">
        <w:rPr>
          <w:rFonts w:eastAsiaTheme="minorHAnsi"/>
          <w:b/>
          <w:sz w:val="22"/>
          <w:szCs w:val="22"/>
        </w:rPr>
        <w:t>9</w:t>
      </w:r>
      <w:r w:rsidRPr="00012093">
        <w:rPr>
          <w:rFonts w:eastAsiaTheme="minorHAnsi"/>
          <w:b/>
          <w:sz w:val="22"/>
          <w:szCs w:val="22"/>
        </w:rPr>
        <w:t>:</w:t>
      </w:r>
      <w:r w:rsidRPr="00012093">
        <w:rPr>
          <w:rFonts w:eastAsiaTheme="minorHAnsi"/>
          <w:sz w:val="22"/>
          <w:szCs w:val="22"/>
        </w:rPr>
        <w:t xml:space="preserve"> T</w:t>
      </w:r>
      <w:r w:rsidRPr="00012093">
        <w:rPr>
          <w:rFonts w:eastAsiaTheme="minorHAnsi"/>
          <w:bCs/>
          <w:sz w:val="22"/>
          <w:szCs w:val="22"/>
        </w:rPr>
        <w:t xml:space="preserve">o obtain the </w:t>
      </w:r>
      <w:r w:rsidRPr="00012093">
        <w:rPr>
          <w:rFonts w:eastAsiaTheme="minorHAnsi"/>
          <w:b/>
          <w:sz w:val="22"/>
          <w:szCs w:val="22"/>
        </w:rPr>
        <w:t>Goal</w:t>
      </w:r>
      <w:r w:rsidRPr="00012093">
        <w:rPr>
          <w:rFonts w:eastAsiaTheme="minorHAnsi"/>
          <w:bCs/>
          <w:sz w:val="22"/>
          <w:szCs w:val="22"/>
        </w:rPr>
        <w:t xml:space="preserve"> via NIH </w:t>
      </w:r>
      <w:proofErr w:type="spellStart"/>
      <w:r w:rsidRPr="00012093">
        <w:rPr>
          <w:rFonts w:eastAsiaTheme="minorHAnsi"/>
          <w:bCs/>
          <w:sz w:val="22"/>
          <w:szCs w:val="22"/>
        </w:rPr>
        <w:t>RePorter</w:t>
      </w:r>
      <w:r w:rsidR="00571079">
        <w:rPr>
          <w:rFonts w:eastAsiaTheme="minorHAnsi"/>
          <w:bCs/>
          <w:sz w:val="22"/>
          <w:szCs w:val="22"/>
        </w:rPr>
        <w:t>'</w:t>
      </w:r>
      <w:r w:rsidRPr="00012093">
        <w:rPr>
          <w:rFonts w:eastAsiaTheme="minorHAnsi"/>
          <w:bCs/>
          <w:sz w:val="22"/>
          <w:szCs w:val="22"/>
        </w:rPr>
        <w:t>s</w:t>
      </w:r>
      <w:proofErr w:type="spellEnd"/>
      <w:r w:rsidRPr="00012093">
        <w:rPr>
          <w:rFonts w:eastAsiaTheme="minorHAnsi"/>
          <w:bCs/>
          <w:sz w:val="22"/>
          <w:szCs w:val="22"/>
        </w:rPr>
        <w:t xml:space="preserve"> </w:t>
      </w:r>
    </w:p>
    <w:p w14:paraId="6C4541A3" w14:textId="32E4EB9B" w:rsidR="00DB7642" w:rsidRPr="00012093" w:rsidRDefault="00DB7642" w:rsidP="00DB7642">
      <w:pPr>
        <w:numPr>
          <w:ilvl w:val="0"/>
          <w:numId w:val="27"/>
        </w:numPr>
        <w:spacing w:after="120" w:line="276" w:lineRule="auto"/>
        <w:contextualSpacing/>
        <w:rPr>
          <w:bCs/>
        </w:rPr>
      </w:pPr>
      <w:r w:rsidRPr="00012093">
        <w:rPr>
          <w:bCs/>
        </w:rPr>
        <w:t xml:space="preserve">Within the </w:t>
      </w:r>
      <w:r w:rsidR="00571079">
        <w:rPr>
          <w:bCs/>
        </w:rPr>
        <w:t>"</w:t>
      </w:r>
      <w:r w:rsidRPr="00012093">
        <w:rPr>
          <w:bCs/>
        </w:rPr>
        <w:t>Description</w:t>
      </w:r>
      <w:r w:rsidR="00571079">
        <w:rPr>
          <w:bCs/>
        </w:rPr>
        <w:t>"</w:t>
      </w:r>
      <w:r w:rsidRPr="00012093">
        <w:rPr>
          <w:bCs/>
        </w:rPr>
        <w:t xml:space="preserve"> menu option</w:t>
      </w:r>
    </w:p>
    <w:p w14:paraId="37F40074" w14:textId="77777777" w:rsidR="00DB7642" w:rsidRPr="00012093" w:rsidRDefault="00DB7642" w:rsidP="00DB7642">
      <w:pPr>
        <w:numPr>
          <w:ilvl w:val="0"/>
          <w:numId w:val="27"/>
        </w:numPr>
        <w:spacing w:after="120" w:line="276" w:lineRule="auto"/>
        <w:contextualSpacing/>
        <w:rPr>
          <w:bCs/>
        </w:rPr>
      </w:pPr>
      <w:r w:rsidRPr="00012093">
        <w:rPr>
          <w:bCs/>
        </w:rPr>
        <w:lastRenderedPageBreak/>
        <w:t xml:space="preserve">Review of Abstract Text </w:t>
      </w:r>
    </w:p>
    <w:p w14:paraId="26C22DE5" w14:textId="77777777" w:rsidR="00DB7642" w:rsidRPr="00012093" w:rsidRDefault="00DB7642" w:rsidP="00DB7642">
      <w:pPr>
        <w:spacing w:after="120" w:line="276" w:lineRule="auto"/>
        <w:rPr>
          <w:rFonts w:eastAsiaTheme="minorHAnsi"/>
          <w:bCs/>
          <w:sz w:val="22"/>
          <w:szCs w:val="22"/>
        </w:rPr>
      </w:pPr>
      <w:r w:rsidRPr="00012093">
        <w:rPr>
          <w:rFonts w:asciiTheme="minorHAnsi" w:eastAsiaTheme="minorHAnsi" w:hAnsiTheme="minorHAnsi" w:cstheme="minorBidi"/>
          <w:noProof/>
          <w:sz w:val="22"/>
          <w:szCs w:val="22"/>
        </w:rPr>
        <w:drawing>
          <wp:inline distT="0" distB="0" distL="0" distR="0" wp14:anchorId="73F0A575" wp14:editId="72086506">
            <wp:extent cx="5943600"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478155"/>
                    </a:xfrm>
                    <a:prstGeom prst="rect">
                      <a:avLst/>
                    </a:prstGeom>
                  </pic:spPr>
                </pic:pic>
              </a:graphicData>
            </a:graphic>
          </wp:inline>
        </w:drawing>
      </w:r>
    </w:p>
    <w:p w14:paraId="0267762C" w14:textId="77777777" w:rsidR="00DB7642" w:rsidRPr="00012093" w:rsidRDefault="00DB7642" w:rsidP="00DB7642">
      <w:pPr>
        <w:spacing w:line="276" w:lineRule="auto"/>
        <w:rPr>
          <w:rFonts w:eastAsiaTheme="minorHAnsi"/>
          <w:sz w:val="22"/>
          <w:szCs w:val="22"/>
        </w:rPr>
      </w:pPr>
    </w:p>
    <w:p w14:paraId="4E6F96E7" w14:textId="0B96A40B" w:rsidR="00025B95" w:rsidRDefault="006C2F36" w:rsidP="00310E99">
      <w:pPr>
        <w:rPr>
          <w:rStyle w:val="Hyperlink"/>
          <w:sz w:val="22"/>
          <w:szCs w:val="22"/>
        </w:rPr>
      </w:pPr>
      <w:hyperlink w:anchor="Table_Contents" w:history="1">
        <w:r w:rsidR="00475984" w:rsidRPr="007A31BA">
          <w:rPr>
            <w:rStyle w:val="Hyperlink"/>
            <w:sz w:val="22"/>
            <w:szCs w:val="22"/>
          </w:rPr>
          <w:t xml:space="preserve">BACK TO TABLE </w:t>
        </w:r>
        <w:r w:rsidR="00571079">
          <w:rPr>
            <w:rStyle w:val="Hyperlink"/>
            <w:sz w:val="22"/>
            <w:szCs w:val="22"/>
          </w:rPr>
          <w:t xml:space="preserve">OF </w:t>
        </w:r>
        <w:r w:rsidR="00475984" w:rsidRPr="007A31BA">
          <w:rPr>
            <w:rStyle w:val="Hyperlink"/>
            <w:sz w:val="22"/>
            <w:szCs w:val="22"/>
          </w:rPr>
          <w:t>CONTENTS</w:t>
        </w:r>
      </w:hyperlink>
    </w:p>
    <w:p w14:paraId="2D1FF138" w14:textId="107AE044" w:rsidR="00787159" w:rsidRDefault="00787159" w:rsidP="00310E99">
      <w:pPr>
        <w:rPr>
          <w:b/>
          <w:sz w:val="22"/>
          <w:szCs w:val="22"/>
          <w:u w:val="single"/>
        </w:rPr>
      </w:pPr>
    </w:p>
    <w:p w14:paraId="01C50D54" w14:textId="23B6979F" w:rsidR="00422A3C" w:rsidRDefault="00422A3C" w:rsidP="00422A3C">
      <w:pPr>
        <w:rPr>
          <w:b/>
          <w:sz w:val="22"/>
          <w:szCs w:val="22"/>
          <w:u w:val="single"/>
        </w:rPr>
      </w:pPr>
      <w:bookmarkStart w:id="8" w:name="Foreign"/>
      <w:r>
        <w:rPr>
          <w:b/>
          <w:sz w:val="22"/>
          <w:szCs w:val="22"/>
          <w:u w:val="single"/>
        </w:rPr>
        <w:t>SECTION 6: FOREIGN INFLUENCE: REQUIREMENTS FOR DISCLOSURE</w:t>
      </w:r>
    </w:p>
    <w:bookmarkEnd w:id="8"/>
    <w:p w14:paraId="7F9CF7E6" w14:textId="77777777" w:rsidR="00422A3C" w:rsidRDefault="00422A3C" w:rsidP="00422A3C">
      <w:pPr>
        <w:rPr>
          <w:b/>
          <w:sz w:val="22"/>
          <w:szCs w:val="22"/>
          <w:u w:val="single"/>
        </w:rPr>
      </w:pPr>
    </w:p>
    <w:p w14:paraId="43DF2F17" w14:textId="76443EF3" w:rsidR="00422A3C" w:rsidRPr="00405F2C" w:rsidRDefault="00422A3C" w:rsidP="00422A3C">
      <w:pPr>
        <w:rPr>
          <w:sz w:val="22"/>
          <w:szCs w:val="22"/>
        </w:rPr>
      </w:pPr>
      <w:r>
        <w:rPr>
          <w:sz w:val="22"/>
          <w:szCs w:val="22"/>
        </w:rPr>
        <w:t xml:space="preserve">As of </w:t>
      </w:r>
      <w:r w:rsidRPr="00405F2C">
        <w:rPr>
          <w:sz w:val="22"/>
          <w:szCs w:val="22"/>
        </w:rPr>
        <w:t xml:space="preserve">July </w:t>
      </w:r>
      <w:r>
        <w:rPr>
          <w:sz w:val="22"/>
          <w:szCs w:val="22"/>
        </w:rPr>
        <w:t>3</w:t>
      </w:r>
      <w:r w:rsidRPr="00405F2C">
        <w:rPr>
          <w:sz w:val="22"/>
          <w:szCs w:val="22"/>
        </w:rPr>
        <w:t>1, 202</w:t>
      </w:r>
      <w:r>
        <w:rPr>
          <w:sz w:val="22"/>
          <w:szCs w:val="22"/>
        </w:rPr>
        <w:t>0</w:t>
      </w:r>
      <w:r w:rsidRPr="00405F2C">
        <w:rPr>
          <w:sz w:val="22"/>
          <w:szCs w:val="22"/>
        </w:rPr>
        <w:t xml:space="preserve">, NIH has provided additional guidance regarding Foreign Influence.  Due to the growing concerns regarding inappropriate Foreign Influence by foreign governments over federally funded research, full transparency in NIH applications and during the life cycle of the NIH grant is essential. </w:t>
      </w:r>
    </w:p>
    <w:p w14:paraId="641E4B90" w14:textId="77777777" w:rsidR="00422A3C" w:rsidRPr="00405F2C" w:rsidRDefault="00422A3C" w:rsidP="00422A3C">
      <w:pPr>
        <w:rPr>
          <w:sz w:val="22"/>
          <w:szCs w:val="22"/>
        </w:rPr>
      </w:pPr>
    </w:p>
    <w:p w14:paraId="7945B4B7" w14:textId="77777777" w:rsidR="00422A3C" w:rsidRDefault="00422A3C" w:rsidP="00422A3C">
      <w:pPr>
        <w:shd w:val="clear" w:color="auto" w:fill="FFFFFF"/>
        <w:outlineLvl w:val="1"/>
        <w:rPr>
          <w:b/>
          <w:bCs/>
          <w:sz w:val="22"/>
          <w:szCs w:val="22"/>
          <w:u w:val="single"/>
          <w:lang w:val="en"/>
        </w:rPr>
      </w:pPr>
      <w:r w:rsidRPr="002761DD">
        <w:rPr>
          <w:b/>
          <w:bCs/>
          <w:sz w:val="22"/>
          <w:szCs w:val="22"/>
          <w:u w:val="single"/>
          <w:lang w:val="en"/>
        </w:rPr>
        <w:t>Inappropriate Foreign Influence</w:t>
      </w:r>
      <w:r w:rsidRPr="00405F2C">
        <w:rPr>
          <w:b/>
          <w:bCs/>
          <w:sz w:val="22"/>
          <w:szCs w:val="22"/>
          <w:u w:val="single"/>
          <w:lang w:val="en"/>
        </w:rPr>
        <w:t>:</w:t>
      </w:r>
      <w:r w:rsidRPr="002761DD">
        <w:rPr>
          <w:b/>
          <w:bCs/>
          <w:sz w:val="22"/>
          <w:szCs w:val="22"/>
          <w:u w:val="single"/>
          <w:lang w:val="en"/>
        </w:rPr>
        <w:t xml:space="preserve"> </w:t>
      </w:r>
    </w:p>
    <w:p w14:paraId="0232D5C8" w14:textId="77777777" w:rsidR="00422A3C" w:rsidRPr="002761DD" w:rsidRDefault="00422A3C" w:rsidP="00422A3C">
      <w:pPr>
        <w:shd w:val="clear" w:color="auto" w:fill="FFFFFF"/>
        <w:outlineLvl w:val="1"/>
        <w:rPr>
          <w:b/>
          <w:bCs/>
          <w:sz w:val="22"/>
          <w:szCs w:val="22"/>
          <w:u w:val="single"/>
          <w:lang w:val="en"/>
        </w:rPr>
      </w:pPr>
    </w:p>
    <w:p w14:paraId="73401286" w14:textId="77777777" w:rsidR="00422A3C" w:rsidRPr="00086D0D" w:rsidRDefault="00422A3C" w:rsidP="00422A3C">
      <w:pPr>
        <w:shd w:val="clear" w:color="auto" w:fill="FFFFFF"/>
        <w:rPr>
          <w:i/>
          <w:sz w:val="22"/>
          <w:szCs w:val="22"/>
          <w:lang w:val="en"/>
        </w:rPr>
      </w:pPr>
      <w:r w:rsidRPr="002761DD">
        <w:rPr>
          <w:i/>
          <w:sz w:val="22"/>
          <w:szCs w:val="22"/>
          <w:lang w:val="en"/>
        </w:rPr>
        <w:t xml:space="preserve">In August 2018, the NIH Director issued a </w:t>
      </w:r>
      <w:hyperlink r:id="rId56" w:history="1">
        <w:r w:rsidRPr="00086D0D">
          <w:rPr>
            <w:i/>
            <w:sz w:val="22"/>
            <w:szCs w:val="22"/>
            <w:lang w:val="en"/>
          </w:rPr>
          <w:t>statement</w:t>
        </w:r>
      </w:hyperlink>
      <w:r w:rsidRPr="002761DD">
        <w:rPr>
          <w:i/>
          <w:sz w:val="22"/>
          <w:szCs w:val="22"/>
          <w:lang w:val="en"/>
        </w:rPr>
        <w:t xml:space="preserve"> about incidents that violate core principles and threaten the integrity and academic competitiveness of U.S. biomedical research and innovation, including:   </w:t>
      </w:r>
    </w:p>
    <w:p w14:paraId="7C1399B6" w14:textId="77777777" w:rsidR="00422A3C" w:rsidRPr="002761DD" w:rsidRDefault="00422A3C" w:rsidP="00422A3C">
      <w:pPr>
        <w:shd w:val="clear" w:color="auto" w:fill="FFFFFF"/>
        <w:rPr>
          <w:i/>
          <w:sz w:val="22"/>
          <w:szCs w:val="22"/>
          <w:lang w:val="en"/>
        </w:rPr>
      </w:pPr>
    </w:p>
    <w:p w14:paraId="16FCD5C7" w14:textId="77777777" w:rsidR="00422A3C" w:rsidRPr="00086D0D" w:rsidRDefault="00422A3C" w:rsidP="00422A3C">
      <w:pPr>
        <w:numPr>
          <w:ilvl w:val="0"/>
          <w:numId w:val="28"/>
        </w:numPr>
        <w:shd w:val="clear" w:color="auto" w:fill="FFFFFF"/>
        <w:rPr>
          <w:i/>
          <w:sz w:val="22"/>
          <w:szCs w:val="22"/>
          <w:lang w:val="en"/>
        </w:rPr>
      </w:pPr>
      <w:r w:rsidRPr="00086D0D">
        <w:rPr>
          <w:i/>
          <w:sz w:val="22"/>
          <w:szCs w:val="22"/>
          <w:lang w:val="en"/>
        </w:rPr>
        <w:t>F</w:t>
      </w:r>
      <w:r w:rsidRPr="002761DD">
        <w:rPr>
          <w:i/>
          <w:sz w:val="22"/>
          <w:szCs w:val="22"/>
          <w:lang w:val="en"/>
        </w:rPr>
        <w:t xml:space="preserve">ailure to disclose all conflicts of interest, foreign affiliations, conflicts of commitment, and other support in applications for NIH </w:t>
      </w:r>
      <w:proofErr w:type="gramStart"/>
      <w:r w:rsidRPr="002761DD">
        <w:rPr>
          <w:i/>
          <w:sz w:val="22"/>
          <w:szCs w:val="22"/>
          <w:lang w:val="en"/>
        </w:rPr>
        <w:t>grants;</w:t>
      </w:r>
      <w:proofErr w:type="gramEnd"/>
      <w:r w:rsidRPr="002761DD">
        <w:rPr>
          <w:i/>
          <w:sz w:val="22"/>
          <w:szCs w:val="22"/>
          <w:lang w:val="en"/>
        </w:rPr>
        <w:t xml:space="preserve"> </w:t>
      </w:r>
    </w:p>
    <w:p w14:paraId="7CA1F41A" w14:textId="77777777" w:rsidR="00422A3C" w:rsidRPr="002761DD" w:rsidRDefault="00422A3C" w:rsidP="00422A3C">
      <w:pPr>
        <w:shd w:val="clear" w:color="auto" w:fill="FFFFFF"/>
        <w:ind w:left="720"/>
        <w:rPr>
          <w:i/>
          <w:sz w:val="22"/>
          <w:szCs w:val="22"/>
          <w:lang w:val="en"/>
        </w:rPr>
      </w:pPr>
    </w:p>
    <w:p w14:paraId="6C1E8E37" w14:textId="77777777" w:rsidR="00422A3C" w:rsidRPr="00086D0D" w:rsidRDefault="00422A3C" w:rsidP="00422A3C">
      <w:pPr>
        <w:numPr>
          <w:ilvl w:val="0"/>
          <w:numId w:val="28"/>
        </w:numPr>
        <w:shd w:val="clear" w:color="auto" w:fill="FFFFFF"/>
        <w:rPr>
          <w:i/>
          <w:sz w:val="22"/>
          <w:szCs w:val="22"/>
          <w:lang w:val="en"/>
        </w:rPr>
      </w:pPr>
      <w:r w:rsidRPr="00086D0D">
        <w:rPr>
          <w:i/>
          <w:sz w:val="22"/>
          <w:szCs w:val="22"/>
          <w:lang w:val="en"/>
        </w:rPr>
        <w:t>D</w:t>
      </w:r>
      <w:r w:rsidRPr="002761DD">
        <w:rPr>
          <w:i/>
          <w:sz w:val="22"/>
          <w:szCs w:val="22"/>
          <w:lang w:val="en"/>
        </w:rPr>
        <w:t xml:space="preserve">iversion of proprietary or pre-publication information disclosed in grant applications or produced by NIH-supported research to those not authorized to receive it; and </w:t>
      </w:r>
    </w:p>
    <w:p w14:paraId="6B42CF16" w14:textId="77777777" w:rsidR="00422A3C" w:rsidRPr="002761DD" w:rsidRDefault="00422A3C" w:rsidP="00422A3C">
      <w:pPr>
        <w:shd w:val="clear" w:color="auto" w:fill="FFFFFF"/>
        <w:ind w:left="720"/>
        <w:rPr>
          <w:i/>
          <w:sz w:val="22"/>
          <w:szCs w:val="22"/>
          <w:lang w:val="en"/>
        </w:rPr>
      </w:pPr>
    </w:p>
    <w:p w14:paraId="7D0F699D" w14:textId="77777777" w:rsidR="00422A3C" w:rsidRPr="00086D0D" w:rsidRDefault="00422A3C" w:rsidP="00422A3C">
      <w:pPr>
        <w:numPr>
          <w:ilvl w:val="0"/>
          <w:numId w:val="28"/>
        </w:numPr>
        <w:shd w:val="clear" w:color="auto" w:fill="FFFFFF"/>
        <w:rPr>
          <w:i/>
          <w:sz w:val="22"/>
          <w:szCs w:val="22"/>
          <w:lang w:val="en"/>
        </w:rPr>
      </w:pPr>
      <w:r w:rsidRPr="00086D0D">
        <w:rPr>
          <w:i/>
          <w:sz w:val="22"/>
          <w:szCs w:val="22"/>
          <w:lang w:val="en"/>
        </w:rPr>
        <w:t>Breaches</w:t>
      </w:r>
      <w:r w:rsidRPr="002761DD">
        <w:rPr>
          <w:i/>
          <w:sz w:val="22"/>
          <w:szCs w:val="22"/>
          <w:lang w:val="en"/>
        </w:rPr>
        <w:t xml:space="preserve"> of confidentiality in peer review. </w:t>
      </w:r>
    </w:p>
    <w:p w14:paraId="53539828" w14:textId="77777777" w:rsidR="00422A3C" w:rsidRPr="00086D0D" w:rsidRDefault="00422A3C" w:rsidP="00422A3C">
      <w:pPr>
        <w:pStyle w:val="ListParagraph"/>
        <w:rPr>
          <w:i/>
          <w:sz w:val="22"/>
          <w:szCs w:val="22"/>
          <w:lang w:val="en"/>
        </w:rPr>
      </w:pPr>
    </w:p>
    <w:p w14:paraId="49011491" w14:textId="77777777" w:rsidR="00422A3C" w:rsidRPr="002761DD" w:rsidRDefault="00422A3C" w:rsidP="00422A3C">
      <w:pPr>
        <w:shd w:val="clear" w:color="auto" w:fill="FFFFFF"/>
        <w:rPr>
          <w:i/>
          <w:sz w:val="22"/>
          <w:szCs w:val="22"/>
          <w:lang w:val="en"/>
        </w:rPr>
      </w:pPr>
      <w:r w:rsidRPr="002761DD">
        <w:rPr>
          <w:i/>
          <w:sz w:val="22"/>
          <w:szCs w:val="22"/>
          <w:lang w:val="en"/>
        </w:rPr>
        <w:t xml:space="preserve">NIH has taken a number of </w:t>
      </w:r>
      <w:r w:rsidRPr="00086D0D">
        <w:rPr>
          <w:i/>
          <w:sz w:val="22"/>
          <w:szCs w:val="22"/>
          <w:lang w:val="en"/>
        </w:rPr>
        <w:t>stages</w:t>
      </w:r>
      <w:r w:rsidRPr="002761DD">
        <w:rPr>
          <w:i/>
          <w:sz w:val="22"/>
          <w:szCs w:val="22"/>
          <w:lang w:val="en"/>
        </w:rPr>
        <w:t xml:space="preserve"> to address these risks, including convening a </w:t>
      </w:r>
      <w:hyperlink r:id="rId57" w:history="1">
        <w:r w:rsidRPr="00086D0D">
          <w:rPr>
            <w:i/>
            <w:sz w:val="22"/>
            <w:szCs w:val="22"/>
            <w:lang w:val="en"/>
          </w:rPr>
          <w:t>working group of the Advisory Committee to the Director</w:t>
        </w:r>
      </w:hyperlink>
      <w:r w:rsidRPr="002761DD">
        <w:rPr>
          <w:i/>
          <w:sz w:val="22"/>
          <w:szCs w:val="22"/>
          <w:lang w:val="en"/>
        </w:rPr>
        <w:t xml:space="preserve"> (ACD) to deliberate on the matter and advise on how best to address it. The ACD delivered a set of </w:t>
      </w:r>
      <w:hyperlink r:id="rId58" w:history="1">
        <w:r w:rsidRPr="00086D0D">
          <w:rPr>
            <w:i/>
            <w:sz w:val="22"/>
            <w:szCs w:val="22"/>
            <w:lang w:val="en"/>
          </w:rPr>
          <w:t>recommendations</w:t>
        </w:r>
      </w:hyperlink>
      <w:r w:rsidRPr="002761DD">
        <w:rPr>
          <w:i/>
          <w:sz w:val="22"/>
          <w:szCs w:val="22"/>
          <w:lang w:val="en"/>
        </w:rPr>
        <w:t xml:space="preserve">, many of which are being implemented by NIH. </w:t>
      </w:r>
    </w:p>
    <w:p w14:paraId="497ED6F1" w14:textId="77777777" w:rsidR="00422A3C" w:rsidRPr="00405F2C" w:rsidRDefault="00422A3C" w:rsidP="00422A3C">
      <w:pPr>
        <w:shd w:val="clear" w:color="auto" w:fill="FFFFFF"/>
        <w:spacing w:before="225" w:after="225"/>
        <w:outlineLvl w:val="1"/>
        <w:rPr>
          <w:b/>
          <w:bCs/>
          <w:sz w:val="22"/>
          <w:szCs w:val="22"/>
          <w:u w:val="single"/>
          <w:lang w:val="en"/>
        </w:rPr>
      </w:pPr>
      <w:r w:rsidRPr="00405F2C">
        <w:rPr>
          <w:b/>
          <w:bCs/>
          <w:sz w:val="22"/>
          <w:szCs w:val="22"/>
          <w:u w:val="single"/>
          <w:lang w:val="en"/>
        </w:rPr>
        <w:t>Requirements for Disclosure of Other Support, Foreign Relationships and Activities, as well as Conflicts of Interest</w:t>
      </w:r>
      <w:r w:rsidRPr="00086D0D">
        <w:rPr>
          <w:b/>
          <w:bCs/>
          <w:sz w:val="22"/>
          <w:szCs w:val="22"/>
          <w:u w:val="single"/>
          <w:lang w:val="en"/>
        </w:rPr>
        <w:t>:</w:t>
      </w:r>
      <w:r w:rsidRPr="00405F2C">
        <w:rPr>
          <w:b/>
          <w:bCs/>
          <w:sz w:val="22"/>
          <w:szCs w:val="22"/>
          <w:u w:val="single"/>
          <w:lang w:val="en"/>
        </w:rPr>
        <w:t xml:space="preserve"> </w:t>
      </w:r>
    </w:p>
    <w:p w14:paraId="2208B458" w14:textId="77777777" w:rsidR="00422A3C" w:rsidRPr="00405F2C" w:rsidRDefault="00422A3C" w:rsidP="00422A3C">
      <w:pPr>
        <w:shd w:val="clear" w:color="auto" w:fill="FFFFFF"/>
        <w:spacing w:after="150"/>
        <w:rPr>
          <w:i/>
          <w:sz w:val="22"/>
          <w:szCs w:val="22"/>
          <w:lang w:val="en"/>
        </w:rPr>
      </w:pPr>
      <w:r>
        <w:rPr>
          <w:i/>
          <w:sz w:val="22"/>
          <w:szCs w:val="22"/>
          <w:lang w:val="en"/>
        </w:rPr>
        <w:t xml:space="preserve">Full transparency - </w:t>
      </w:r>
      <w:r w:rsidRPr="00086D0D">
        <w:rPr>
          <w:i/>
          <w:sz w:val="22"/>
          <w:szCs w:val="22"/>
          <w:lang w:val="en"/>
        </w:rPr>
        <w:t xml:space="preserve">NIH </w:t>
      </w:r>
      <w:r w:rsidRPr="00405F2C">
        <w:rPr>
          <w:i/>
          <w:sz w:val="22"/>
          <w:szCs w:val="22"/>
          <w:lang w:val="en"/>
        </w:rPr>
        <w:t>requires the </w:t>
      </w:r>
      <w:hyperlink r:id="rId59" w:history="1">
        <w:r w:rsidRPr="00086D0D">
          <w:rPr>
            <w:i/>
            <w:sz w:val="22"/>
            <w:szCs w:val="22"/>
            <w:lang w:val="en"/>
          </w:rPr>
          <w:t>disclosure</w:t>
        </w:r>
      </w:hyperlink>
      <w:r w:rsidRPr="00405F2C">
        <w:rPr>
          <w:i/>
          <w:sz w:val="22"/>
          <w:szCs w:val="22"/>
          <w:lang w:val="en"/>
        </w:rPr>
        <w:t> of all sources of</w:t>
      </w:r>
      <w:r w:rsidRPr="00086D0D">
        <w:rPr>
          <w:i/>
          <w:sz w:val="22"/>
          <w:szCs w:val="22"/>
          <w:lang w:val="en"/>
        </w:rPr>
        <w:t xml:space="preserve"> </w:t>
      </w:r>
      <w:r w:rsidRPr="00405F2C">
        <w:rPr>
          <w:i/>
          <w:sz w:val="22"/>
          <w:szCs w:val="22"/>
          <w:lang w:val="en"/>
        </w:rPr>
        <w:t>research support, prior approval of all foreign components, and appropriate</w:t>
      </w:r>
      <w:r w:rsidRPr="00086D0D">
        <w:rPr>
          <w:i/>
          <w:sz w:val="22"/>
          <w:szCs w:val="22"/>
          <w:lang w:val="en"/>
        </w:rPr>
        <w:t xml:space="preserve"> </w:t>
      </w:r>
      <w:r w:rsidRPr="00405F2C">
        <w:rPr>
          <w:i/>
          <w:sz w:val="22"/>
          <w:szCs w:val="22"/>
          <w:lang w:val="en"/>
        </w:rPr>
        <w:t>reporting and management of financial conflicts of interest. NIH uses this</w:t>
      </w:r>
      <w:r w:rsidRPr="00086D0D">
        <w:rPr>
          <w:i/>
          <w:sz w:val="22"/>
          <w:szCs w:val="22"/>
          <w:lang w:val="en"/>
        </w:rPr>
        <w:t xml:space="preserve"> </w:t>
      </w:r>
      <w:r w:rsidRPr="00405F2C">
        <w:rPr>
          <w:i/>
          <w:sz w:val="22"/>
          <w:szCs w:val="22"/>
          <w:lang w:val="en"/>
        </w:rPr>
        <w:t>information when making its funding decisions to determine if the proposed</w:t>
      </w:r>
      <w:r w:rsidRPr="00086D0D">
        <w:rPr>
          <w:i/>
          <w:sz w:val="22"/>
          <w:szCs w:val="22"/>
          <w:lang w:val="en"/>
        </w:rPr>
        <w:t xml:space="preserve"> </w:t>
      </w:r>
      <w:r w:rsidRPr="00405F2C">
        <w:rPr>
          <w:i/>
          <w:sz w:val="22"/>
          <w:szCs w:val="22"/>
          <w:lang w:val="en"/>
        </w:rPr>
        <w:t>research is receiving financial or non-monetary support that could be</w:t>
      </w:r>
      <w:r w:rsidRPr="00086D0D">
        <w:rPr>
          <w:i/>
          <w:sz w:val="22"/>
          <w:szCs w:val="22"/>
          <w:lang w:val="en"/>
        </w:rPr>
        <w:t xml:space="preserve"> </w:t>
      </w:r>
      <w:r w:rsidRPr="00405F2C">
        <w:rPr>
          <w:i/>
          <w:sz w:val="22"/>
          <w:szCs w:val="22"/>
          <w:lang w:val="en"/>
        </w:rPr>
        <w:t>duplicative, that sufficient time is available for the project, or if</w:t>
      </w:r>
      <w:r w:rsidRPr="00086D0D">
        <w:rPr>
          <w:i/>
          <w:sz w:val="22"/>
          <w:szCs w:val="22"/>
          <w:lang w:val="en"/>
        </w:rPr>
        <w:t xml:space="preserve"> </w:t>
      </w:r>
      <w:r w:rsidRPr="00405F2C">
        <w:rPr>
          <w:i/>
          <w:sz w:val="22"/>
          <w:szCs w:val="22"/>
          <w:lang w:val="en"/>
        </w:rPr>
        <w:t xml:space="preserve">financial interests may affect objectivity in the conduct of the research.  </w:t>
      </w:r>
    </w:p>
    <w:p w14:paraId="42FB50D0" w14:textId="77777777" w:rsidR="00422A3C" w:rsidRPr="00405F2C" w:rsidRDefault="00422A3C" w:rsidP="00422A3C">
      <w:pPr>
        <w:rPr>
          <w:sz w:val="22"/>
          <w:szCs w:val="22"/>
        </w:rPr>
      </w:pPr>
      <w:r>
        <w:rPr>
          <w:sz w:val="22"/>
          <w:szCs w:val="22"/>
        </w:rPr>
        <w:t>√</w:t>
      </w:r>
    </w:p>
    <w:p w14:paraId="3E5801EC" w14:textId="77777777" w:rsidR="00422A3C" w:rsidRPr="00405F2C" w:rsidRDefault="00422A3C" w:rsidP="00422A3C">
      <w:pPr>
        <w:rPr>
          <w:b/>
          <w:sz w:val="22"/>
          <w:szCs w:val="22"/>
          <w:u w:val="single"/>
        </w:rPr>
      </w:pPr>
      <w:r w:rsidRPr="00405F2C">
        <w:rPr>
          <w:b/>
          <w:sz w:val="22"/>
          <w:szCs w:val="22"/>
          <w:u w:val="single"/>
        </w:rPr>
        <w:t>Additional Resources:</w:t>
      </w:r>
    </w:p>
    <w:p w14:paraId="514E83B7" w14:textId="77777777" w:rsidR="00422A3C" w:rsidRPr="00D057AB" w:rsidRDefault="00422A3C" w:rsidP="00422A3C">
      <w:pPr>
        <w:pStyle w:val="ListParagraph"/>
        <w:numPr>
          <w:ilvl w:val="0"/>
          <w:numId w:val="16"/>
        </w:numPr>
        <w:ind w:left="360"/>
        <w:rPr>
          <w:rStyle w:val="Hyperlink"/>
          <w:b/>
          <w:sz w:val="22"/>
          <w:szCs w:val="22"/>
        </w:rPr>
      </w:pPr>
      <w:r>
        <w:rPr>
          <w:sz w:val="22"/>
          <w:szCs w:val="22"/>
        </w:rPr>
        <w:fldChar w:fldCharType="begin"/>
      </w:r>
      <w:r>
        <w:rPr>
          <w:sz w:val="22"/>
          <w:szCs w:val="22"/>
        </w:rPr>
        <w:instrText xml:space="preserve"> HYPERLINK "https://grants.nih.gov/policy/protecting-innovation.htm" </w:instrText>
      </w:r>
      <w:r>
        <w:rPr>
          <w:sz w:val="22"/>
          <w:szCs w:val="22"/>
        </w:rPr>
        <w:fldChar w:fldCharType="separate"/>
      </w:r>
      <w:r w:rsidRPr="00D057AB">
        <w:rPr>
          <w:rStyle w:val="Hyperlink"/>
          <w:sz w:val="22"/>
          <w:szCs w:val="22"/>
        </w:rPr>
        <w:t>Protecting U.S. Biomedical Intellectual Innovation</w:t>
      </w:r>
    </w:p>
    <w:p w14:paraId="4C1FDA2C" w14:textId="77777777" w:rsidR="00422A3C" w:rsidRPr="00405F2C" w:rsidRDefault="00422A3C" w:rsidP="00422A3C">
      <w:pPr>
        <w:pStyle w:val="ListParagraph"/>
        <w:numPr>
          <w:ilvl w:val="0"/>
          <w:numId w:val="16"/>
        </w:numPr>
        <w:ind w:left="360"/>
        <w:rPr>
          <w:b/>
          <w:color w:val="0563C1" w:themeColor="hyperlink"/>
          <w:sz w:val="22"/>
          <w:szCs w:val="22"/>
          <w:u w:val="single"/>
        </w:rPr>
      </w:pPr>
      <w:r>
        <w:rPr>
          <w:sz w:val="22"/>
          <w:szCs w:val="22"/>
        </w:rPr>
        <w:fldChar w:fldCharType="end"/>
      </w:r>
      <w:hyperlink r:id="rId60" w:history="1">
        <w:r w:rsidRPr="00405F2C">
          <w:rPr>
            <w:rStyle w:val="Hyperlink"/>
            <w:sz w:val="22"/>
            <w:szCs w:val="22"/>
          </w:rPr>
          <w:t>White House’s Office and Science and Technology Policy in June 2020</w:t>
        </w:r>
      </w:hyperlink>
    </w:p>
    <w:p w14:paraId="7D01A9E4" w14:textId="77777777" w:rsidR="00422A3C" w:rsidRPr="00405F2C" w:rsidRDefault="006C2F36" w:rsidP="00422A3C">
      <w:pPr>
        <w:pStyle w:val="ListParagraph"/>
        <w:numPr>
          <w:ilvl w:val="0"/>
          <w:numId w:val="16"/>
        </w:numPr>
        <w:ind w:left="360"/>
        <w:rPr>
          <w:b/>
          <w:color w:val="0563C1" w:themeColor="hyperlink"/>
          <w:sz w:val="22"/>
          <w:szCs w:val="22"/>
          <w:u w:val="single"/>
        </w:rPr>
      </w:pPr>
      <w:hyperlink r:id="rId61" w:history="1">
        <w:r w:rsidR="00422A3C" w:rsidRPr="00405F2C">
          <w:rPr>
            <w:rStyle w:val="Hyperlink"/>
            <w:sz w:val="22"/>
            <w:szCs w:val="22"/>
          </w:rPr>
          <w:t>Statement on Protecting the Integrity of U.S. Biomedical Research</w:t>
        </w:r>
      </w:hyperlink>
    </w:p>
    <w:p w14:paraId="43DF7CD9" w14:textId="77777777" w:rsidR="00422A3C" w:rsidRPr="00405F2C" w:rsidRDefault="006C2F36" w:rsidP="00422A3C">
      <w:pPr>
        <w:pStyle w:val="ListParagraph"/>
        <w:numPr>
          <w:ilvl w:val="0"/>
          <w:numId w:val="16"/>
        </w:numPr>
        <w:ind w:left="360"/>
        <w:rPr>
          <w:b/>
          <w:color w:val="0563C1" w:themeColor="hyperlink"/>
          <w:sz w:val="22"/>
          <w:szCs w:val="22"/>
          <w:u w:val="single"/>
        </w:rPr>
      </w:pPr>
      <w:hyperlink r:id="rId62" w:history="1">
        <w:r w:rsidR="00422A3C" w:rsidRPr="00405F2C">
          <w:rPr>
            <w:rStyle w:val="Hyperlink"/>
            <w:sz w:val="22"/>
            <w:szCs w:val="22"/>
          </w:rPr>
          <w:t>ACD Working Group on Foreign Influences on Research Integrity</w:t>
        </w:r>
      </w:hyperlink>
    </w:p>
    <w:p w14:paraId="6FC575C2" w14:textId="77777777" w:rsidR="00422A3C" w:rsidRPr="00405F2C" w:rsidRDefault="006C2F36" w:rsidP="00422A3C">
      <w:pPr>
        <w:pStyle w:val="ListParagraph"/>
        <w:numPr>
          <w:ilvl w:val="0"/>
          <w:numId w:val="16"/>
        </w:numPr>
        <w:ind w:left="360"/>
        <w:rPr>
          <w:b/>
          <w:color w:val="0563C1" w:themeColor="hyperlink"/>
          <w:sz w:val="22"/>
          <w:szCs w:val="22"/>
          <w:u w:val="single"/>
        </w:rPr>
      </w:pPr>
      <w:hyperlink r:id="rId63" w:history="1">
        <w:r w:rsidR="00422A3C" w:rsidRPr="00405F2C">
          <w:rPr>
            <w:rStyle w:val="Hyperlink"/>
            <w:sz w:val="22"/>
            <w:szCs w:val="22"/>
          </w:rPr>
          <w:t>NOT-OD-19-114</w:t>
        </w:r>
      </w:hyperlink>
    </w:p>
    <w:p w14:paraId="05438705" w14:textId="77777777" w:rsidR="00422A3C" w:rsidRPr="00405F2C" w:rsidRDefault="006C2F36" w:rsidP="00422A3C">
      <w:pPr>
        <w:pStyle w:val="ListParagraph"/>
        <w:numPr>
          <w:ilvl w:val="0"/>
          <w:numId w:val="16"/>
        </w:numPr>
        <w:ind w:left="360"/>
        <w:rPr>
          <w:b/>
          <w:color w:val="0563C1" w:themeColor="hyperlink"/>
          <w:sz w:val="22"/>
          <w:szCs w:val="22"/>
          <w:u w:val="single"/>
        </w:rPr>
      </w:pPr>
      <w:hyperlink r:id="rId64" w:anchor="/other-support-and-foreign-components.htm" w:history="1">
        <w:r w:rsidR="00422A3C" w:rsidRPr="00405F2C">
          <w:rPr>
            <w:rStyle w:val="Hyperlink"/>
            <w:sz w:val="22"/>
            <w:szCs w:val="22"/>
          </w:rPr>
          <w:t>FAQ Other Support and Foreign Components</w:t>
        </w:r>
      </w:hyperlink>
    </w:p>
    <w:p w14:paraId="0A9F81E4" w14:textId="77777777" w:rsidR="00422A3C" w:rsidRDefault="00422A3C" w:rsidP="00422A3C">
      <w:pPr>
        <w:pStyle w:val="ListParagraph"/>
        <w:ind w:left="360"/>
        <w:rPr>
          <w:b/>
          <w:color w:val="0563C1" w:themeColor="hyperlink"/>
          <w:sz w:val="22"/>
          <w:szCs w:val="22"/>
          <w:u w:val="single"/>
        </w:rPr>
      </w:pPr>
    </w:p>
    <w:p w14:paraId="2446CEB6" w14:textId="77777777" w:rsidR="00422A3C" w:rsidRDefault="00422A3C" w:rsidP="00422A3C">
      <w:pPr>
        <w:pStyle w:val="ListParagraph"/>
        <w:ind w:left="360"/>
        <w:rPr>
          <w:b/>
          <w:color w:val="0563C1" w:themeColor="hyperlink"/>
          <w:sz w:val="22"/>
          <w:szCs w:val="22"/>
          <w:u w:val="single"/>
        </w:rPr>
      </w:pPr>
    </w:p>
    <w:p w14:paraId="02B4346C" w14:textId="77777777" w:rsidR="00422A3C" w:rsidRPr="00405F2C" w:rsidRDefault="00422A3C" w:rsidP="00422A3C">
      <w:pPr>
        <w:pStyle w:val="ListParagraph"/>
        <w:ind w:left="360"/>
        <w:rPr>
          <w:b/>
          <w:color w:val="0563C1" w:themeColor="hyperlink"/>
          <w:sz w:val="22"/>
          <w:szCs w:val="22"/>
          <w:u w:val="single"/>
        </w:rPr>
      </w:pPr>
    </w:p>
    <w:p w14:paraId="564BD4CC" w14:textId="77777777" w:rsidR="00422A3C" w:rsidRDefault="00422A3C" w:rsidP="00422A3C">
      <w:pPr>
        <w:rPr>
          <w:sz w:val="22"/>
          <w:szCs w:val="22"/>
        </w:rPr>
      </w:pPr>
    </w:p>
    <w:p w14:paraId="013B28A7" w14:textId="77777777" w:rsidR="001F3E53" w:rsidRDefault="006C2F36" w:rsidP="00422A3C">
      <w:pPr>
        <w:rPr>
          <w:sz w:val="22"/>
          <w:szCs w:val="22"/>
        </w:rPr>
      </w:pPr>
      <w:hyperlink w:anchor="Table_Contents" w:history="1">
        <w:r w:rsidR="00422A3C" w:rsidRPr="001F3E53">
          <w:rPr>
            <w:rStyle w:val="Hyperlink"/>
            <w:sz w:val="22"/>
            <w:szCs w:val="22"/>
          </w:rPr>
          <w:t>BACK TO TABLE OF CONTENTS</w:t>
        </w:r>
        <w:bookmarkStart w:id="9" w:name="FTable"/>
      </w:hyperlink>
    </w:p>
    <w:p w14:paraId="5487CA38" w14:textId="0DFAE157" w:rsidR="00422A3C" w:rsidRDefault="00422A3C" w:rsidP="00422A3C">
      <w:pPr>
        <w:rPr>
          <w:rFonts w:ascii="Arial Narrow" w:hAnsi="Arial Narrow" w:cs="Arial"/>
          <w:b/>
          <w:sz w:val="22"/>
          <w:szCs w:val="22"/>
          <w:u w:val="single"/>
          <w:lang w:val="en"/>
        </w:rPr>
      </w:pPr>
      <w:r w:rsidRPr="00F13053">
        <w:rPr>
          <w:rFonts w:ascii="Arial Narrow" w:hAnsi="Arial Narrow" w:cs="Arial"/>
          <w:b/>
          <w:sz w:val="22"/>
          <w:szCs w:val="22"/>
          <w:u w:val="single"/>
          <w:lang w:val="en"/>
        </w:rPr>
        <w:lastRenderedPageBreak/>
        <w:t>Examples of What to Disclose to NIH about Senior/Key Personnel on Applications and Awards:</w:t>
      </w:r>
    </w:p>
    <w:bookmarkEnd w:id="9"/>
    <w:p w14:paraId="7865AB92" w14:textId="77777777" w:rsidR="00422A3C" w:rsidRPr="00F13053" w:rsidRDefault="00422A3C" w:rsidP="00422A3C">
      <w:pPr>
        <w:rPr>
          <w:rFonts w:ascii="Arial Narrow" w:hAnsi="Arial Narrow" w:cs="Arial"/>
          <w:b/>
          <w:sz w:val="22"/>
          <w:szCs w:val="22"/>
          <w:u w:val="single"/>
          <w:lang w:val="en"/>
        </w:rPr>
      </w:pPr>
      <w:r w:rsidRPr="003812CA">
        <w:rPr>
          <w:rFonts w:cs="Arial"/>
          <w:b/>
          <w:color w:val="333333"/>
          <w:lang w:val="en"/>
        </w:rPr>
        <w:t>Table 1: Recipients Must Report** (</w:t>
      </w:r>
      <w:r w:rsidRPr="003812CA">
        <w:rPr>
          <w:rFonts w:cs="Arial"/>
          <w:i/>
          <w:color w:val="333333"/>
          <w:lang w:val="en"/>
        </w:rPr>
        <w:t>This table will be subject to change as form updates are made.)</w:t>
      </w:r>
    </w:p>
    <w:tbl>
      <w:tblPr>
        <w:tblStyle w:val="TableGrid"/>
        <w:tblW w:w="0" w:type="auto"/>
        <w:tblLook w:val="04A0" w:firstRow="1" w:lastRow="0" w:firstColumn="1" w:lastColumn="0" w:noHBand="0" w:noVBand="1"/>
      </w:tblPr>
      <w:tblGrid>
        <w:gridCol w:w="3294"/>
        <w:gridCol w:w="1199"/>
        <w:gridCol w:w="1249"/>
        <w:gridCol w:w="1645"/>
        <w:gridCol w:w="1166"/>
        <w:gridCol w:w="1108"/>
        <w:gridCol w:w="1129"/>
      </w:tblGrid>
      <w:tr w:rsidR="00422A3C" w:rsidRPr="00F13053" w14:paraId="7C2B5E77" w14:textId="77777777" w:rsidTr="001D33A9">
        <w:tc>
          <w:tcPr>
            <w:tcW w:w="3775" w:type="dxa"/>
            <w:shd w:val="clear" w:color="auto" w:fill="002060"/>
            <w:vAlign w:val="center"/>
          </w:tcPr>
          <w:p w14:paraId="6F73E916" w14:textId="77777777" w:rsidR="00422A3C" w:rsidRPr="00F13053" w:rsidRDefault="00422A3C" w:rsidP="001D33A9">
            <w:pPr>
              <w:rPr>
                <w:rFonts w:ascii="Arial Narrow" w:hAnsi="Arial Narrow" w:cs="Arial"/>
                <w:b/>
                <w:sz w:val="22"/>
                <w:szCs w:val="22"/>
                <w:u w:val="single"/>
                <w:lang w:val="en"/>
              </w:rPr>
            </w:pPr>
            <w:r w:rsidRPr="00F13053">
              <w:rPr>
                <w:rFonts w:ascii="Arial Narrow" w:hAnsi="Arial Narrow"/>
                <w:b/>
                <w:bCs/>
                <w:sz w:val="22"/>
                <w:szCs w:val="22"/>
              </w:rPr>
              <w:t>Type of Activity</w:t>
            </w:r>
          </w:p>
        </w:tc>
        <w:tc>
          <w:tcPr>
            <w:tcW w:w="360" w:type="dxa"/>
            <w:shd w:val="clear" w:color="auto" w:fill="002060"/>
            <w:vAlign w:val="center"/>
          </w:tcPr>
          <w:p w14:paraId="4CC1E44E" w14:textId="77777777" w:rsidR="00422A3C" w:rsidRPr="00F13053" w:rsidRDefault="00422A3C" w:rsidP="001D33A9">
            <w:pPr>
              <w:jc w:val="center"/>
              <w:rPr>
                <w:rFonts w:ascii="Arial Narrow" w:hAnsi="Arial Narrow" w:cs="Arial"/>
                <w:b/>
                <w:sz w:val="22"/>
                <w:szCs w:val="22"/>
                <w:u w:val="single"/>
                <w:lang w:val="en"/>
              </w:rPr>
            </w:pPr>
            <w:r w:rsidRPr="00F13053">
              <w:rPr>
                <w:rFonts w:ascii="Arial Narrow" w:hAnsi="Arial Narrow"/>
                <w:b/>
                <w:bCs/>
                <w:sz w:val="22"/>
                <w:szCs w:val="22"/>
              </w:rPr>
              <w:t xml:space="preserve">Report in </w:t>
            </w:r>
            <w:proofErr w:type="spellStart"/>
            <w:r w:rsidRPr="00F13053">
              <w:rPr>
                <w:rFonts w:ascii="Arial Narrow" w:hAnsi="Arial Narrow"/>
                <w:b/>
                <w:bCs/>
                <w:sz w:val="22"/>
                <w:szCs w:val="22"/>
              </w:rPr>
              <w:t>Biosketch</w:t>
            </w:r>
            <w:proofErr w:type="spellEnd"/>
            <w:r w:rsidRPr="00F13053">
              <w:rPr>
                <w:rFonts w:ascii="Arial Narrow" w:hAnsi="Arial Narrow"/>
                <w:b/>
                <w:bCs/>
                <w:sz w:val="22"/>
                <w:szCs w:val="22"/>
              </w:rPr>
              <w:t xml:space="preserve"> / Application</w:t>
            </w:r>
          </w:p>
        </w:tc>
        <w:tc>
          <w:tcPr>
            <w:tcW w:w="1260" w:type="dxa"/>
            <w:shd w:val="clear" w:color="auto" w:fill="002060"/>
            <w:vAlign w:val="center"/>
          </w:tcPr>
          <w:p w14:paraId="45607328" w14:textId="77777777" w:rsidR="00422A3C" w:rsidRPr="00F13053" w:rsidRDefault="00422A3C" w:rsidP="001D33A9">
            <w:pPr>
              <w:jc w:val="center"/>
              <w:rPr>
                <w:rFonts w:ascii="Arial Narrow" w:hAnsi="Arial Narrow" w:cs="Arial"/>
                <w:b/>
                <w:sz w:val="22"/>
                <w:szCs w:val="22"/>
                <w:u w:val="single"/>
                <w:lang w:val="en"/>
              </w:rPr>
            </w:pPr>
            <w:r w:rsidRPr="00F13053">
              <w:rPr>
                <w:rFonts w:ascii="Arial Narrow" w:hAnsi="Arial Narrow"/>
                <w:b/>
                <w:bCs/>
                <w:sz w:val="22"/>
                <w:szCs w:val="22"/>
              </w:rPr>
              <w:t>Report as Foreign Component in Application</w:t>
            </w:r>
          </w:p>
        </w:tc>
        <w:tc>
          <w:tcPr>
            <w:tcW w:w="1800" w:type="dxa"/>
            <w:shd w:val="clear" w:color="auto" w:fill="002060"/>
            <w:vAlign w:val="center"/>
          </w:tcPr>
          <w:p w14:paraId="202E91CF" w14:textId="77777777" w:rsidR="00422A3C" w:rsidRPr="00F13053" w:rsidRDefault="00422A3C" w:rsidP="001D33A9">
            <w:pPr>
              <w:jc w:val="center"/>
              <w:rPr>
                <w:rFonts w:ascii="Arial Narrow" w:hAnsi="Arial Narrow" w:cs="Arial"/>
                <w:b/>
                <w:sz w:val="22"/>
                <w:szCs w:val="22"/>
                <w:u w:val="single"/>
                <w:lang w:val="en"/>
              </w:rPr>
            </w:pPr>
            <w:r w:rsidRPr="00F13053">
              <w:rPr>
                <w:rFonts w:ascii="Arial Narrow" w:hAnsi="Arial Narrow"/>
                <w:b/>
                <w:bCs/>
                <w:sz w:val="22"/>
                <w:szCs w:val="22"/>
              </w:rPr>
              <w:t>Obtain Prior Approval and Report as Foreign Component in RPPR</w:t>
            </w:r>
          </w:p>
        </w:tc>
        <w:tc>
          <w:tcPr>
            <w:tcW w:w="1260" w:type="dxa"/>
            <w:shd w:val="clear" w:color="auto" w:fill="002060"/>
            <w:vAlign w:val="center"/>
          </w:tcPr>
          <w:p w14:paraId="359C8898" w14:textId="77777777" w:rsidR="00422A3C" w:rsidRPr="00F13053" w:rsidRDefault="00422A3C" w:rsidP="001D33A9">
            <w:pPr>
              <w:jc w:val="center"/>
              <w:rPr>
                <w:rFonts w:ascii="Arial Narrow" w:hAnsi="Arial Narrow" w:cs="Arial"/>
                <w:b/>
                <w:sz w:val="22"/>
                <w:szCs w:val="22"/>
                <w:u w:val="single"/>
                <w:lang w:val="en"/>
              </w:rPr>
            </w:pPr>
            <w:r w:rsidRPr="00F13053">
              <w:rPr>
                <w:rFonts w:ascii="Arial Narrow" w:hAnsi="Arial Narrow"/>
                <w:b/>
                <w:bCs/>
                <w:sz w:val="22"/>
                <w:szCs w:val="22"/>
              </w:rPr>
              <w:t>Report as Other Support (JIT)</w:t>
            </w:r>
          </w:p>
        </w:tc>
        <w:tc>
          <w:tcPr>
            <w:tcW w:w="1181" w:type="dxa"/>
            <w:shd w:val="clear" w:color="auto" w:fill="002060"/>
            <w:vAlign w:val="center"/>
          </w:tcPr>
          <w:p w14:paraId="5130F341" w14:textId="77777777" w:rsidR="00422A3C" w:rsidRPr="00F13053" w:rsidRDefault="00422A3C" w:rsidP="001D33A9">
            <w:pPr>
              <w:jc w:val="center"/>
              <w:rPr>
                <w:rFonts w:ascii="Arial Narrow" w:hAnsi="Arial Narrow" w:cs="Arial"/>
                <w:b/>
                <w:sz w:val="22"/>
                <w:szCs w:val="22"/>
                <w:u w:val="single"/>
                <w:lang w:val="en"/>
              </w:rPr>
            </w:pPr>
            <w:r w:rsidRPr="00F13053">
              <w:rPr>
                <w:rFonts w:ascii="Arial Narrow" w:hAnsi="Arial Narrow"/>
                <w:b/>
                <w:bCs/>
                <w:sz w:val="22"/>
                <w:szCs w:val="22"/>
              </w:rPr>
              <w:t>Report as Other Support (RPPR)</w:t>
            </w:r>
          </w:p>
        </w:tc>
        <w:tc>
          <w:tcPr>
            <w:tcW w:w="1154" w:type="dxa"/>
            <w:shd w:val="clear" w:color="auto" w:fill="002060"/>
            <w:vAlign w:val="center"/>
          </w:tcPr>
          <w:p w14:paraId="5DF0DBC1" w14:textId="77777777" w:rsidR="00422A3C" w:rsidRPr="00F13053" w:rsidRDefault="00422A3C" w:rsidP="001D33A9">
            <w:pPr>
              <w:jc w:val="center"/>
              <w:rPr>
                <w:rFonts w:ascii="Arial Narrow" w:hAnsi="Arial Narrow" w:cs="Arial"/>
                <w:b/>
                <w:sz w:val="22"/>
                <w:szCs w:val="22"/>
                <w:u w:val="single"/>
                <w:lang w:val="en"/>
              </w:rPr>
            </w:pPr>
            <w:r w:rsidRPr="00F13053">
              <w:rPr>
                <w:rFonts w:ascii="Arial Narrow" w:hAnsi="Arial Narrow"/>
                <w:b/>
                <w:bCs/>
                <w:sz w:val="22"/>
                <w:szCs w:val="22"/>
              </w:rPr>
              <w:t>Review for potential FCOI</w:t>
            </w:r>
          </w:p>
        </w:tc>
      </w:tr>
      <w:tr w:rsidR="00422A3C" w:rsidRPr="00F13053" w14:paraId="53C5AC5D" w14:textId="77777777" w:rsidTr="001D33A9">
        <w:tc>
          <w:tcPr>
            <w:tcW w:w="3775" w:type="dxa"/>
            <w:shd w:val="clear" w:color="auto" w:fill="D9D9D9" w:themeFill="background1" w:themeFillShade="D9"/>
          </w:tcPr>
          <w:p w14:paraId="26D3F5E4"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All positions and affiliations, including volunteer positions, relevant to the application </w:t>
            </w:r>
          </w:p>
        </w:tc>
        <w:tc>
          <w:tcPr>
            <w:tcW w:w="360" w:type="dxa"/>
            <w:shd w:val="clear" w:color="auto" w:fill="D9D9D9" w:themeFill="background1" w:themeFillShade="D9"/>
          </w:tcPr>
          <w:p w14:paraId="2C8CECA5" w14:textId="77777777" w:rsidR="00422A3C" w:rsidRDefault="00422A3C" w:rsidP="001D33A9">
            <w:pPr>
              <w:jc w:val="center"/>
              <w:rPr>
                <w:rFonts w:ascii="Arial Narrow" w:hAnsi="Arial Narrow"/>
                <w:b/>
                <w:sz w:val="22"/>
                <w:szCs w:val="22"/>
              </w:rPr>
            </w:pPr>
          </w:p>
          <w:p w14:paraId="355F2DFD" w14:textId="77777777" w:rsidR="00422A3C" w:rsidRDefault="00422A3C" w:rsidP="001D33A9">
            <w:pPr>
              <w:jc w:val="center"/>
              <w:rPr>
                <w:rFonts w:ascii="Arial Narrow" w:hAnsi="Arial Narrow"/>
                <w:b/>
                <w:sz w:val="22"/>
                <w:szCs w:val="22"/>
              </w:rPr>
            </w:pPr>
          </w:p>
          <w:p w14:paraId="1F7417A8"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260" w:type="dxa"/>
            <w:shd w:val="clear" w:color="auto" w:fill="D9D9D9" w:themeFill="background1" w:themeFillShade="D9"/>
          </w:tcPr>
          <w:p w14:paraId="43BC4C37"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D9D9D9" w:themeFill="background1" w:themeFillShade="D9"/>
          </w:tcPr>
          <w:p w14:paraId="29C4BF0F"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7BE27D8F" w14:textId="77777777" w:rsidR="00422A3C" w:rsidRPr="00EF1E97" w:rsidRDefault="00422A3C" w:rsidP="001D33A9">
            <w:pPr>
              <w:jc w:val="center"/>
              <w:rPr>
                <w:rFonts w:ascii="Arial Narrow" w:hAnsi="Arial Narrow" w:cs="Arial"/>
                <w:b/>
                <w:sz w:val="22"/>
                <w:szCs w:val="22"/>
                <w:u w:val="single"/>
                <w:lang w:val="en"/>
              </w:rPr>
            </w:pPr>
          </w:p>
        </w:tc>
        <w:tc>
          <w:tcPr>
            <w:tcW w:w="1181" w:type="dxa"/>
            <w:shd w:val="clear" w:color="auto" w:fill="D9D9D9" w:themeFill="background1" w:themeFillShade="D9"/>
          </w:tcPr>
          <w:p w14:paraId="3AF7D25B" w14:textId="77777777" w:rsidR="00422A3C" w:rsidRPr="00EF1E97" w:rsidRDefault="00422A3C" w:rsidP="001D33A9">
            <w:pPr>
              <w:jc w:val="center"/>
              <w:rPr>
                <w:rFonts w:ascii="Arial Narrow" w:hAnsi="Arial Narrow" w:cs="Arial"/>
                <w:b/>
                <w:sz w:val="22"/>
                <w:szCs w:val="22"/>
                <w:u w:val="single"/>
                <w:lang w:val="en"/>
              </w:rPr>
            </w:pPr>
          </w:p>
        </w:tc>
        <w:tc>
          <w:tcPr>
            <w:tcW w:w="1154" w:type="dxa"/>
            <w:shd w:val="clear" w:color="auto" w:fill="D9D9D9" w:themeFill="background1" w:themeFillShade="D9"/>
          </w:tcPr>
          <w:p w14:paraId="504DCD31"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 xml:space="preserve">If </w:t>
            </w:r>
            <w:r>
              <w:rPr>
                <w:rFonts w:ascii="Arial Narrow" w:hAnsi="Arial Narrow"/>
                <w:b/>
                <w:sz w:val="22"/>
                <w:szCs w:val="22"/>
              </w:rPr>
              <w:t>personal payments to the individual</w:t>
            </w:r>
          </w:p>
        </w:tc>
      </w:tr>
      <w:tr w:rsidR="00422A3C" w:rsidRPr="00F13053" w14:paraId="67C1B365" w14:textId="77777777" w:rsidTr="001D33A9">
        <w:tc>
          <w:tcPr>
            <w:tcW w:w="3775" w:type="dxa"/>
            <w:shd w:val="clear" w:color="auto" w:fill="auto"/>
          </w:tcPr>
          <w:p w14:paraId="61724446"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Relevant appointments at foreign institutions – even if labeled as “guest,” “adjunct,” “honorary,” with or without salary support </w:t>
            </w:r>
          </w:p>
        </w:tc>
        <w:tc>
          <w:tcPr>
            <w:tcW w:w="360" w:type="dxa"/>
            <w:shd w:val="clear" w:color="auto" w:fill="auto"/>
          </w:tcPr>
          <w:p w14:paraId="77B21F1F" w14:textId="77777777" w:rsidR="00422A3C" w:rsidRDefault="00422A3C" w:rsidP="001D33A9">
            <w:pPr>
              <w:jc w:val="center"/>
              <w:rPr>
                <w:rFonts w:ascii="Arial Narrow" w:hAnsi="Arial Narrow"/>
                <w:b/>
                <w:sz w:val="22"/>
                <w:szCs w:val="22"/>
              </w:rPr>
            </w:pPr>
          </w:p>
          <w:p w14:paraId="0760E578" w14:textId="77777777" w:rsidR="00422A3C" w:rsidRDefault="00422A3C" w:rsidP="001D33A9">
            <w:pPr>
              <w:jc w:val="center"/>
              <w:rPr>
                <w:rFonts w:ascii="Arial Narrow" w:hAnsi="Arial Narrow"/>
                <w:b/>
                <w:sz w:val="22"/>
                <w:szCs w:val="22"/>
              </w:rPr>
            </w:pPr>
          </w:p>
          <w:p w14:paraId="2B4FF427"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260" w:type="dxa"/>
            <w:shd w:val="clear" w:color="auto" w:fill="auto"/>
          </w:tcPr>
          <w:p w14:paraId="3556418D"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auto"/>
          </w:tcPr>
          <w:p w14:paraId="491D9FB4"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1084A24C" w14:textId="77777777" w:rsidR="00422A3C" w:rsidRPr="00EF1E97" w:rsidRDefault="00422A3C" w:rsidP="001D33A9">
            <w:pPr>
              <w:jc w:val="center"/>
              <w:rPr>
                <w:rFonts w:ascii="Arial Narrow" w:hAnsi="Arial Narrow" w:cs="Arial"/>
                <w:b/>
                <w:sz w:val="22"/>
                <w:szCs w:val="22"/>
                <w:u w:val="single"/>
                <w:lang w:val="en"/>
              </w:rPr>
            </w:pPr>
          </w:p>
        </w:tc>
        <w:tc>
          <w:tcPr>
            <w:tcW w:w="1181" w:type="dxa"/>
            <w:shd w:val="clear" w:color="auto" w:fill="auto"/>
          </w:tcPr>
          <w:p w14:paraId="4B52F249" w14:textId="77777777" w:rsidR="00422A3C" w:rsidRPr="00EF1E97" w:rsidRDefault="00422A3C" w:rsidP="001D33A9">
            <w:pPr>
              <w:jc w:val="center"/>
              <w:rPr>
                <w:rFonts w:ascii="Arial Narrow" w:hAnsi="Arial Narrow" w:cs="Arial"/>
                <w:b/>
                <w:sz w:val="22"/>
                <w:szCs w:val="22"/>
                <w:u w:val="single"/>
                <w:lang w:val="en"/>
              </w:rPr>
            </w:pPr>
          </w:p>
        </w:tc>
        <w:tc>
          <w:tcPr>
            <w:tcW w:w="1154" w:type="dxa"/>
            <w:shd w:val="clear" w:color="auto" w:fill="auto"/>
          </w:tcPr>
          <w:p w14:paraId="4825A898"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 xml:space="preserve">If </w:t>
            </w:r>
            <w:r>
              <w:rPr>
                <w:rFonts w:ascii="Arial Narrow" w:hAnsi="Arial Narrow"/>
                <w:b/>
                <w:sz w:val="22"/>
                <w:szCs w:val="22"/>
              </w:rPr>
              <w:t>personal payments to the individual</w:t>
            </w:r>
          </w:p>
        </w:tc>
      </w:tr>
      <w:tr w:rsidR="00422A3C" w:rsidRPr="00F13053" w14:paraId="428CDC7C" w14:textId="77777777" w:rsidTr="001D33A9">
        <w:tc>
          <w:tcPr>
            <w:tcW w:w="3775" w:type="dxa"/>
            <w:shd w:val="clear" w:color="auto" w:fill="D9D9D9" w:themeFill="background1" w:themeFillShade="D9"/>
          </w:tcPr>
          <w:p w14:paraId="0D0C2447"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The number of person-months devoted to projects, even if there is no salary support or direct personal payments to the scientist </w:t>
            </w:r>
          </w:p>
        </w:tc>
        <w:tc>
          <w:tcPr>
            <w:tcW w:w="360" w:type="dxa"/>
            <w:shd w:val="clear" w:color="auto" w:fill="D9D9D9" w:themeFill="background1" w:themeFillShade="D9"/>
          </w:tcPr>
          <w:p w14:paraId="25D87191"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7B897CDF"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D9D9D9" w:themeFill="background1" w:themeFillShade="D9"/>
          </w:tcPr>
          <w:p w14:paraId="648875DD"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621E8D0E" w14:textId="77777777" w:rsidR="00422A3C" w:rsidRDefault="00422A3C" w:rsidP="001D33A9">
            <w:pPr>
              <w:jc w:val="center"/>
              <w:rPr>
                <w:rFonts w:ascii="Arial Narrow" w:hAnsi="Arial Narrow"/>
                <w:b/>
                <w:sz w:val="22"/>
                <w:szCs w:val="22"/>
              </w:rPr>
            </w:pPr>
          </w:p>
          <w:p w14:paraId="49162FE5"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181" w:type="dxa"/>
            <w:shd w:val="clear" w:color="auto" w:fill="D9D9D9" w:themeFill="background1" w:themeFillShade="D9"/>
          </w:tcPr>
          <w:p w14:paraId="73384DEA" w14:textId="77777777" w:rsidR="00422A3C" w:rsidRDefault="00422A3C" w:rsidP="001D33A9">
            <w:pPr>
              <w:jc w:val="center"/>
              <w:rPr>
                <w:rFonts w:ascii="Arial Narrow" w:hAnsi="Arial Narrow"/>
                <w:b/>
                <w:sz w:val="22"/>
                <w:szCs w:val="22"/>
              </w:rPr>
            </w:pPr>
          </w:p>
          <w:p w14:paraId="5211EF29"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If new</w:t>
            </w:r>
          </w:p>
        </w:tc>
        <w:tc>
          <w:tcPr>
            <w:tcW w:w="1154" w:type="dxa"/>
            <w:shd w:val="clear" w:color="auto" w:fill="D9D9D9" w:themeFill="background1" w:themeFillShade="D9"/>
          </w:tcPr>
          <w:p w14:paraId="1510DA21" w14:textId="77777777" w:rsidR="00422A3C" w:rsidRPr="00EF1E97" w:rsidRDefault="00422A3C" w:rsidP="001D33A9">
            <w:pPr>
              <w:jc w:val="center"/>
              <w:rPr>
                <w:rFonts w:ascii="Arial Narrow" w:hAnsi="Arial Narrow" w:cs="Arial"/>
                <w:b/>
                <w:sz w:val="22"/>
                <w:szCs w:val="22"/>
                <w:u w:val="single"/>
                <w:lang w:val="en"/>
              </w:rPr>
            </w:pPr>
          </w:p>
        </w:tc>
      </w:tr>
      <w:tr w:rsidR="00422A3C" w:rsidRPr="00F13053" w14:paraId="55403E1D" w14:textId="77777777" w:rsidTr="001D33A9">
        <w:tc>
          <w:tcPr>
            <w:tcW w:w="3775" w:type="dxa"/>
            <w:shd w:val="clear" w:color="auto" w:fill="auto"/>
          </w:tcPr>
          <w:p w14:paraId="30F3593D"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Income, salary, consulting fees, and honoraria in support of an individual's </w:t>
            </w:r>
            <w:proofErr w:type="gramStart"/>
            <w:r w:rsidRPr="00D5589E">
              <w:rPr>
                <w:rFonts w:ascii="Arial Narrow" w:hAnsi="Arial Narrow"/>
                <w:b/>
                <w:sz w:val="22"/>
                <w:szCs w:val="22"/>
              </w:rPr>
              <w:t>research  endeavors</w:t>
            </w:r>
            <w:proofErr w:type="gramEnd"/>
            <w:r w:rsidRPr="00D5589E">
              <w:rPr>
                <w:rFonts w:ascii="Arial Narrow" w:hAnsi="Arial Narrow"/>
                <w:b/>
                <w:sz w:val="22"/>
                <w:szCs w:val="22"/>
              </w:rPr>
              <w:t xml:space="preserve"> </w:t>
            </w:r>
          </w:p>
        </w:tc>
        <w:tc>
          <w:tcPr>
            <w:tcW w:w="360" w:type="dxa"/>
            <w:shd w:val="clear" w:color="auto" w:fill="auto"/>
          </w:tcPr>
          <w:p w14:paraId="02B34AFC"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33506683"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auto"/>
          </w:tcPr>
          <w:p w14:paraId="2E797594"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04A06BE9" w14:textId="77777777" w:rsidR="00422A3C" w:rsidRDefault="00422A3C" w:rsidP="001D33A9">
            <w:pPr>
              <w:jc w:val="center"/>
              <w:rPr>
                <w:rFonts w:ascii="Arial Narrow" w:hAnsi="Arial Narrow"/>
                <w:b/>
                <w:sz w:val="22"/>
                <w:szCs w:val="22"/>
              </w:rPr>
            </w:pPr>
          </w:p>
          <w:p w14:paraId="19588584"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181" w:type="dxa"/>
            <w:shd w:val="clear" w:color="auto" w:fill="auto"/>
          </w:tcPr>
          <w:p w14:paraId="7406D172" w14:textId="77777777" w:rsidR="00422A3C" w:rsidRDefault="00422A3C" w:rsidP="001D33A9">
            <w:pPr>
              <w:jc w:val="center"/>
              <w:rPr>
                <w:rFonts w:ascii="Arial Narrow" w:hAnsi="Arial Narrow"/>
                <w:b/>
                <w:sz w:val="22"/>
                <w:szCs w:val="22"/>
              </w:rPr>
            </w:pPr>
          </w:p>
          <w:p w14:paraId="449E00F8"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If new</w:t>
            </w:r>
          </w:p>
        </w:tc>
        <w:tc>
          <w:tcPr>
            <w:tcW w:w="1154" w:type="dxa"/>
            <w:shd w:val="clear" w:color="auto" w:fill="auto"/>
          </w:tcPr>
          <w:p w14:paraId="7C97FBFD" w14:textId="77777777" w:rsidR="00422A3C" w:rsidRDefault="00422A3C" w:rsidP="001D33A9">
            <w:pPr>
              <w:jc w:val="center"/>
              <w:rPr>
                <w:rFonts w:ascii="Arial Narrow" w:hAnsi="Arial Narrow"/>
                <w:b/>
                <w:sz w:val="22"/>
                <w:szCs w:val="22"/>
              </w:rPr>
            </w:pPr>
          </w:p>
          <w:p w14:paraId="6DAB0734"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r>
      <w:tr w:rsidR="00422A3C" w:rsidRPr="00F13053" w14:paraId="4FABED31" w14:textId="77777777" w:rsidTr="001D33A9">
        <w:tc>
          <w:tcPr>
            <w:tcW w:w="3775" w:type="dxa"/>
            <w:shd w:val="clear" w:color="auto" w:fill="D9D9D9" w:themeFill="background1" w:themeFillShade="D9"/>
          </w:tcPr>
          <w:p w14:paraId="1C9BD1DA"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Participation in a foreign talent or similar-type programs </w:t>
            </w:r>
          </w:p>
        </w:tc>
        <w:tc>
          <w:tcPr>
            <w:tcW w:w="360" w:type="dxa"/>
            <w:shd w:val="clear" w:color="auto" w:fill="D9D9D9" w:themeFill="background1" w:themeFillShade="D9"/>
          </w:tcPr>
          <w:p w14:paraId="20CE6094"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285BD313"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D9D9D9" w:themeFill="background1" w:themeFillShade="D9"/>
          </w:tcPr>
          <w:p w14:paraId="65BD5A6A"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2C427E88" w14:textId="77777777" w:rsidR="00422A3C" w:rsidRDefault="00422A3C" w:rsidP="001D33A9">
            <w:pPr>
              <w:jc w:val="center"/>
              <w:rPr>
                <w:rFonts w:ascii="Arial Narrow" w:hAnsi="Arial Narrow"/>
                <w:b/>
                <w:sz w:val="22"/>
                <w:szCs w:val="22"/>
              </w:rPr>
            </w:pPr>
          </w:p>
          <w:p w14:paraId="0DFD0213"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181" w:type="dxa"/>
            <w:shd w:val="clear" w:color="auto" w:fill="D9D9D9" w:themeFill="background1" w:themeFillShade="D9"/>
          </w:tcPr>
          <w:p w14:paraId="3E453E23"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If new</w:t>
            </w:r>
          </w:p>
        </w:tc>
        <w:tc>
          <w:tcPr>
            <w:tcW w:w="1154" w:type="dxa"/>
            <w:shd w:val="clear" w:color="auto" w:fill="D9D9D9" w:themeFill="background1" w:themeFillShade="D9"/>
          </w:tcPr>
          <w:p w14:paraId="016D9724" w14:textId="77777777" w:rsidR="00422A3C" w:rsidRDefault="00422A3C" w:rsidP="001D33A9">
            <w:pPr>
              <w:jc w:val="center"/>
              <w:rPr>
                <w:rFonts w:ascii="Arial Narrow" w:hAnsi="Arial Narrow"/>
                <w:b/>
                <w:sz w:val="22"/>
                <w:szCs w:val="22"/>
              </w:rPr>
            </w:pPr>
          </w:p>
          <w:p w14:paraId="644BEC0F"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r>
      <w:tr w:rsidR="00422A3C" w:rsidRPr="00F13053" w14:paraId="7C6443D8" w14:textId="77777777" w:rsidTr="001D33A9">
        <w:tc>
          <w:tcPr>
            <w:tcW w:w="3775" w:type="dxa"/>
            <w:shd w:val="clear" w:color="auto" w:fill="auto"/>
          </w:tcPr>
          <w:p w14:paraId="11B74BC4"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Ongoing and completed research projects from the past three years that the applicant wishes to highlight </w:t>
            </w:r>
          </w:p>
        </w:tc>
        <w:tc>
          <w:tcPr>
            <w:tcW w:w="360" w:type="dxa"/>
            <w:shd w:val="clear" w:color="auto" w:fill="auto"/>
          </w:tcPr>
          <w:p w14:paraId="3FE2654F" w14:textId="77777777" w:rsidR="00422A3C" w:rsidRDefault="00422A3C" w:rsidP="001D33A9">
            <w:pPr>
              <w:jc w:val="center"/>
              <w:rPr>
                <w:rFonts w:ascii="Arial Narrow" w:hAnsi="Arial Narrow"/>
                <w:b/>
                <w:sz w:val="22"/>
                <w:szCs w:val="22"/>
              </w:rPr>
            </w:pPr>
          </w:p>
          <w:p w14:paraId="6B556FFF"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r>
          </w:p>
        </w:tc>
        <w:tc>
          <w:tcPr>
            <w:tcW w:w="1260" w:type="dxa"/>
            <w:shd w:val="clear" w:color="auto" w:fill="auto"/>
          </w:tcPr>
          <w:p w14:paraId="47B683D8"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auto"/>
          </w:tcPr>
          <w:p w14:paraId="3FECD933"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7C554A4C" w14:textId="77777777" w:rsidR="00422A3C" w:rsidRPr="00EF1E97" w:rsidRDefault="00422A3C" w:rsidP="001D33A9">
            <w:pPr>
              <w:jc w:val="center"/>
              <w:rPr>
                <w:rFonts w:ascii="Arial Narrow" w:hAnsi="Arial Narrow" w:cs="Arial"/>
                <w:b/>
                <w:sz w:val="22"/>
                <w:szCs w:val="22"/>
                <w:u w:val="single"/>
                <w:lang w:val="en"/>
              </w:rPr>
            </w:pPr>
          </w:p>
        </w:tc>
        <w:tc>
          <w:tcPr>
            <w:tcW w:w="1181" w:type="dxa"/>
            <w:shd w:val="clear" w:color="auto" w:fill="auto"/>
          </w:tcPr>
          <w:p w14:paraId="6F103E77" w14:textId="77777777" w:rsidR="00422A3C" w:rsidRPr="00EF1E97" w:rsidRDefault="00422A3C" w:rsidP="001D33A9">
            <w:pPr>
              <w:jc w:val="center"/>
              <w:rPr>
                <w:rFonts w:ascii="Arial Narrow" w:hAnsi="Arial Narrow" w:cs="Arial"/>
                <w:b/>
                <w:sz w:val="22"/>
                <w:szCs w:val="22"/>
                <w:u w:val="single"/>
                <w:lang w:val="en"/>
              </w:rPr>
            </w:pPr>
          </w:p>
        </w:tc>
        <w:tc>
          <w:tcPr>
            <w:tcW w:w="1154" w:type="dxa"/>
            <w:shd w:val="clear" w:color="auto" w:fill="auto"/>
          </w:tcPr>
          <w:p w14:paraId="5D395AFB" w14:textId="77777777" w:rsidR="00422A3C" w:rsidRPr="00EF1E97" w:rsidRDefault="00422A3C" w:rsidP="001D33A9">
            <w:pPr>
              <w:jc w:val="center"/>
              <w:rPr>
                <w:rFonts w:ascii="Arial Narrow" w:hAnsi="Arial Narrow" w:cs="Arial"/>
                <w:b/>
                <w:sz w:val="22"/>
                <w:szCs w:val="22"/>
                <w:u w:val="single"/>
                <w:lang w:val="en"/>
              </w:rPr>
            </w:pPr>
          </w:p>
        </w:tc>
      </w:tr>
      <w:tr w:rsidR="00422A3C" w:rsidRPr="00F13053" w14:paraId="1B2C2C39" w14:textId="77777777" w:rsidTr="001D33A9">
        <w:tc>
          <w:tcPr>
            <w:tcW w:w="3775" w:type="dxa"/>
            <w:shd w:val="clear" w:color="auto" w:fill="D9D9D9" w:themeFill="background1" w:themeFillShade="D9"/>
          </w:tcPr>
          <w:p w14:paraId="2D8BAE8E"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All resources and other support, both domestic and foreign, for ongoing research projects, including those conducted at a different institution </w:t>
            </w:r>
          </w:p>
        </w:tc>
        <w:tc>
          <w:tcPr>
            <w:tcW w:w="360" w:type="dxa"/>
            <w:shd w:val="clear" w:color="auto" w:fill="D9D9D9" w:themeFill="background1" w:themeFillShade="D9"/>
          </w:tcPr>
          <w:p w14:paraId="62B44571"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38D8E14F"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D9D9D9" w:themeFill="background1" w:themeFillShade="D9"/>
          </w:tcPr>
          <w:p w14:paraId="734864B2"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3B4BE811" w14:textId="77777777" w:rsidR="00422A3C" w:rsidRDefault="00422A3C" w:rsidP="001D33A9">
            <w:pPr>
              <w:jc w:val="center"/>
              <w:rPr>
                <w:rFonts w:ascii="Arial Narrow" w:hAnsi="Arial Narrow"/>
                <w:b/>
                <w:sz w:val="22"/>
                <w:szCs w:val="22"/>
              </w:rPr>
            </w:pPr>
          </w:p>
          <w:p w14:paraId="6A12A120" w14:textId="77777777" w:rsidR="00422A3C" w:rsidRDefault="00422A3C" w:rsidP="001D33A9">
            <w:pPr>
              <w:jc w:val="center"/>
              <w:rPr>
                <w:rFonts w:ascii="Arial Narrow" w:hAnsi="Arial Narrow"/>
                <w:b/>
                <w:sz w:val="22"/>
                <w:szCs w:val="22"/>
              </w:rPr>
            </w:pPr>
          </w:p>
          <w:p w14:paraId="67BC375E"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181" w:type="dxa"/>
            <w:shd w:val="clear" w:color="auto" w:fill="D9D9D9" w:themeFill="background1" w:themeFillShade="D9"/>
          </w:tcPr>
          <w:p w14:paraId="3AA4FCD2" w14:textId="77777777" w:rsidR="00422A3C" w:rsidRDefault="00422A3C" w:rsidP="001D33A9">
            <w:pPr>
              <w:jc w:val="center"/>
              <w:rPr>
                <w:rFonts w:ascii="Arial Narrow" w:hAnsi="Arial Narrow"/>
                <w:b/>
                <w:sz w:val="22"/>
                <w:szCs w:val="22"/>
              </w:rPr>
            </w:pPr>
          </w:p>
          <w:p w14:paraId="6683DECD"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If new</w:t>
            </w:r>
          </w:p>
        </w:tc>
        <w:tc>
          <w:tcPr>
            <w:tcW w:w="1154" w:type="dxa"/>
            <w:shd w:val="clear" w:color="auto" w:fill="D9D9D9" w:themeFill="background1" w:themeFillShade="D9"/>
          </w:tcPr>
          <w:p w14:paraId="6C07487E" w14:textId="77777777" w:rsidR="00422A3C" w:rsidRDefault="00422A3C" w:rsidP="001D33A9">
            <w:pPr>
              <w:jc w:val="center"/>
              <w:rPr>
                <w:rFonts w:ascii="Arial Narrow" w:hAnsi="Arial Narrow"/>
                <w:b/>
                <w:sz w:val="22"/>
                <w:szCs w:val="22"/>
              </w:rPr>
            </w:pPr>
          </w:p>
          <w:p w14:paraId="6E750ACC"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r>
      <w:tr w:rsidR="00422A3C" w:rsidRPr="00F13053" w14:paraId="1F6F7027" w14:textId="77777777" w:rsidTr="001D33A9">
        <w:tc>
          <w:tcPr>
            <w:tcW w:w="3775" w:type="dxa"/>
            <w:shd w:val="clear" w:color="auto" w:fill="auto"/>
          </w:tcPr>
          <w:p w14:paraId="08A940C8"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In-kind contributions from domestic and foreign institutions or governments that support research activities </w:t>
            </w:r>
          </w:p>
        </w:tc>
        <w:tc>
          <w:tcPr>
            <w:tcW w:w="360" w:type="dxa"/>
            <w:shd w:val="clear" w:color="auto" w:fill="auto"/>
          </w:tcPr>
          <w:p w14:paraId="6026E35D"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4EED5527"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auto"/>
          </w:tcPr>
          <w:p w14:paraId="01E8A85E"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558FC08A" w14:textId="77777777" w:rsidR="00422A3C" w:rsidRDefault="00422A3C" w:rsidP="001D33A9">
            <w:pPr>
              <w:jc w:val="center"/>
              <w:rPr>
                <w:rFonts w:ascii="Arial Narrow" w:hAnsi="Arial Narrow"/>
                <w:b/>
                <w:sz w:val="22"/>
                <w:szCs w:val="22"/>
              </w:rPr>
            </w:pPr>
          </w:p>
          <w:p w14:paraId="06DA564A"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181" w:type="dxa"/>
            <w:shd w:val="clear" w:color="auto" w:fill="auto"/>
          </w:tcPr>
          <w:p w14:paraId="012D0B6F" w14:textId="77777777" w:rsidR="00422A3C" w:rsidRDefault="00422A3C" w:rsidP="001D33A9">
            <w:pPr>
              <w:jc w:val="center"/>
              <w:rPr>
                <w:rFonts w:ascii="Arial Narrow" w:hAnsi="Arial Narrow"/>
                <w:b/>
                <w:sz w:val="22"/>
                <w:szCs w:val="22"/>
              </w:rPr>
            </w:pPr>
          </w:p>
          <w:p w14:paraId="381C5DCB"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If new</w:t>
            </w:r>
          </w:p>
        </w:tc>
        <w:tc>
          <w:tcPr>
            <w:tcW w:w="1154" w:type="dxa"/>
            <w:shd w:val="clear" w:color="auto" w:fill="auto"/>
          </w:tcPr>
          <w:p w14:paraId="3346FEA1" w14:textId="77777777" w:rsidR="00422A3C" w:rsidRDefault="00422A3C" w:rsidP="001D33A9">
            <w:pPr>
              <w:jc w:val="center"/>
              <w:rPr>
                <w:rFonts w:ascii="Arial Narrow" w:hAnsi="Arial Narrow"/>
                <w:b/>
                <w:sz w:val="22"/>
                <w:szCs w:val="22"/>
              </w:rPr>
            </w:pPr>
          </w:p>
          <w:p w14:paraId="45A3292D"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r>
      <w:tr w:rsidR="00422A3C" w:rsidRPr="00F13053" w14:paraId="7158883C" w14:textId="77777777" w:rsidTr="001D33A9">
        <w:tc>
          <w:tcPr>
            <w:tcW w:w="3775" w:type="dxa"/>
            <w:shd w:val="clear" w:color="auto" w:fill="D9D9D9" w:themeFill="background1" w:themeFillShade="D9"/>
          </w:tcPr>
          <w:p w14:paraId="112E429D"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Performance of any significant part of</w:t>
            </w:r>
            <w:r>
              <w:rPr>
                <w:rFonts w:ascii="Arial Narrow" w:hAnsi="Arial Narrow"/>
                <w:b/>
                <w:sz w:val="22"/>
                <w:szCs w:val="22"/>
              </w:rPr>
              <w:t xml:space="preserve"> </w:t>
            </w:r>
            <w:r w:rsidRPr="00D5589E">
              <w:rPr>
                <w:rFonts w:ascii="Arial Narrow" w:hAnsi="Arial Narrow"/>
                <w:b/>
                <w:sz w:val="22"/>
                <w:szCs w:val="22"/>
              </w:rPr>
              <w:t xml:space="preserve">an NIH project outside of the US, </w:t>
            </w:r>
            <w:proofErr w:type="gramStart"/>
            <w:r w:rsidRPr="00D5589E">
              <w:rPr>
                <w:rFonts w:ascii="Arial Narrow" w:hAnsi="Arial Narrow"/>
                <w:b/>
                <w:sz w:val="22"/>
                <w:szCs w:val="22"/>
              </w:rPr>
              <w:t>whether or not</w:t>
            </w:r>
            <w:proofErr w:type="gramEnd"/>
            <w:r w:rsidRPr="00D5589E">
              <w:rPr>
                <w:rFonts w:ascii="Arial Narrow" w:hAnsi="Arial Narrow"/>
                <w:b/>
                <w:sz w:val="22"/>
                <w:szCs w:val="22"/>
              </w:rPr>
              <w:t xml:space="preserve"> funds are expended </w:t>
            </w:r>
          </w:p>
        </w:tc>
        <w:tc>
          <w:tcPr>
            <w:tcW w:w="360" w:type="dxa"/>
            <w:shd w:val="clear" w:color="auto" w:fill="D9D9D9" w:themeFill="background1" w:themeFillShade="D9"/>
          </w:tcPr>
          <w:p w14:paraId="36BE4E96"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3DD9AA42" w14:textId="77777777" w:rsidR="00422A3C" w:rsidRDefault="00422A3C" w:rsidP="001D33A9">
            <w:pPr>
              <w:jc w:val="center"/>
              <w:rPr>
                <w:rFonts w:ascii="Arial Narrow" w:hAnsi="Arial Narrow"/>
                <w:b/>
                <w:sz w:val="22"/>
                <w:szCs w:val="22"/>
              </w:rPr>
            </w:pPr>
          </w:p>
          <w:p w14:paraId="626570AE"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800" w:type="dxa"/>
            <w:shd w:val="clear" w:color="auto" w:fill="D9D9D9" w:themeFill="background1" w:themeFillShade="D9"/>
          </w:tcPr>
          <w:p w14:paraId="68A0A0B8" w14:textId="77777777" w:rsidR="00422A3C" w:rsidRDefault="00422A3C" w:rsidP="001D33A9">
            <w:pPr>
              <w:jc w:val="center"/>
              <w:rPr>
                <w:rFonts w:ascii="Arial Narrow" w:hAnsi="Arial Narrow"/>
                <w:b/>
                <w:sz w:val="22"/>
                <w:szCs w:val="22"/>
              </w:rPr>
            </w:pPr>
          </w:p>
          <w:p w14:paraId="7542A70E"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If new</w:t>
            </w:r>
          </w:p>
        </w:tc>
        <w:tc>
          <w:tcPr>
            <w:tcW w:w="1260" w:type="dxa"/>
            <w:shd w:val="clear" w:color="auto" w:fill="D9D9D9" w:themeFill="background1" w:themeFillShade="D9"/>
          </w:tcPr>
          <w:p w14:paraId="190FB9BA" w14:textId="77777777" w:rsidR="00422A3C" w:rsidRPr="00EF1E97" w:rsidRDefault="00422A3C" w:rsidP="001D33A9">
            <w:pPr>
              <w:jc w:val="center"/>
              <w:rPr>
                <w:rFonts w:ascii="Arial Narrow" w:hAnsi="Arial Narrow" w:cs="Arial"/>
                <w:b/>
                <w:sz w:val="22"/>
                <w:szCs w:val="22"/>
                <w:u w:val="single"/>
                <w:lang w:val="en"/>
              </w:rPr>
            </w:pPr>
          </w:p>
        </w:tc>
        <w:tc>
          <w:tcPr>
            <w:tcW w:w="1181" w:type="dxa"/>
            <w:shd w:val="clear" w:color="auto" w:fill="D9D9D9" w:themeFill="background1" w:themeFillShade="D9"/>
          </w:tcPr>
          <w:p w14:paraId="0B54CEF1" w14:textId="77777777" w:rsidR="00422A3C" w:rsidRPr="00EF1E97" w:rsidRDefault="00422A3C" w:rsidP="001D33A9">
            <w:pPr>
              <w:jc w:val="center"/>
              <w:rPr>
                <w:rFonts w:ascii="Arial Narrow" w:hAnsi="Arial Narrow" w:cs="Arial"/>
                <w:b/>
                <w:sz w:val="22"/>
                <w:szCs w:val="22"/>
                <w:u w:val="single"/>
                <w:lang w:val="en"/>
              </w:rPr>
            </w:pPr>
          </w:p>
        </w:tc>
        <w:tc>
          <w:tcPr>
            <w:tcW w:w="1154" w:type="dxa"/>
            <w:shd w:val="clear" w:color="auto" w:fill="D9D9D9" w:themeFill="background1" w:themeFillShade="D9"/>
          </w:tcPr>
          <w:p w14:paraId="4F93BA22" w14:textId="77777777" w:rsidR="00422A3C" w:rsidRPr="00EF1E97" w:rsidRDefault="00422A3C" w:rsidP="001D33A9">
            <w:pPr>
              <w:jc w:val="center"/>
              <w:rPr>
                <w:rFonts w:ascii="Arial Narrow" w:hAnsi="Arial Narrow" w:cs="Arial"/>
                <w:b/>
                <w:sz w:val="22"/>
                <w:szCs w:val="22"/>
                <w:u w:val="single"/>
                <w:lang w:val="en"/>
              </w:rPr>
            </w:pPr>
          </w:p>
        </w:tc>
      </w:tr>
      <w:tr w:rsidR="00422A3C" w:rsidRPr="00F13053" w14:paraId="73687930" w14:textId="77777777" w:rsidTr="001D33A9">
        <w:tc>
          <w:tcPr>
            <w:tcW w:w="3775" w:type="dxa"/>
            <w:shd w:val="clear" w:color="auto" w:fill="auto"/>
          </w:tcPr>
          <w:p w14:paraId="6C6F567D"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Post-doc, student, or visiting scholar supported by a foreign government or institution </w:t>
            </w:r>
          </w:p>
        </w:tc>
        <w:tc>
          <w:tcPr>
            <w:tcW w:w="360" w:type="dxa"/>
            <w:shd w:val="clear" w:color="auto" w:fill="auto"/>
          </w:tcPr>
          <w:p w14:paraId="0655DA72"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26AA0395"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auto"/>
          </w:tcPr>
          <w:p w14:paraId="63583F7F"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4B88D935" w14:textId="77777777" w:rsidR="00422A3C" w:rsidRDefault="00422A3C" w:rsidP="001D33A9">
            <w:pPr>
              <w:jc w:val="center"/>
              <w:rPr>
                <w:rFonts w:ascii="Arial Narrow" w:hAnsi="Arial Narrow"/>
                <w:b/>
                <w:sz w:val="22"/>
                <w:szCs w:val="22"/>
              </w:rPr>
            </w:pPr>
          </w:p>
          <w:p w14:paraId="5C019993"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c>
          <w:tcPr>
            <w:tcW w:w="1181" w:type="dxa"/>
            <w:shd w:val="clear" w:color="auto" w:fill="auto"/>
          </w:tcPr>
          <w:p w14:paraId="446D75A4" w14:textId="77777777" w:rsidR="00422A3C" w:rsidRDefault="00422A3C" w:rsidP="001D33A9">
            <w:pPr>
              <w:jc w:val="center"/>
              <w:rPr>
                <w:rFonts w:ascii="Arial Narrow" w:hAnsi="Arial Narrow"/>
                <w:b/>
                <w:sz w:val="22"/>
                <w:szCs w:val="22"/>
              </w:rPr>
            </w:pPr>
          </w:p>
          <w:p w14:paraId="3646FB3B"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r w:rsidRPr="00EF1E97">
              <w:rPr>
                <w:rFonts w:ascii="Arial Narrow" w:hAnsi="Arial Narrow"/>
                <w:b/>
                <w:sz w:val="22"/>
                <w:szCs w:val="22"/>
              </w:rPr>
              <w:br/>
              <w:t>If new</w:t>
            </w:r>
          </w:p>
        </w:tc>
        <w:tc>
          <w:tcPr>
            <w:tcW w:w="1154" w:type="dxa"/>
            <w:shd w:val="clear" w:color="auto" w:fill="auto"/>
          </w:tcPr>
          <w:p w14:paraId="5C20DA6D" w14:textId="77777777" w:rsidR="00422A3C" w:rsidRPr="00EF1E97" w:rsidRDefault="00422A3C" w:rsidP="001D33A9">
            <w:pPr>
              <w:jc w:val="center"/>
              <w:rPr>
                <w:rFonts w:ascii="Arial Narrow" w:hAnsi="Arial Narrow" w:cs="Arial"/>
                <w:b/>
                <w:sz w:val="22"/>
                <w:szCs w:val="22"/>
                <w:u w:val="single"/>
                <w:lang w:val="en"/>
              </w:rPr>
            </w:pPr>
          </w:p>
        </w:tc>
      </w:tr>
      <w:tr w:rsidR="00422A3C" w:rsidRPr="00F13053" w14:paraId="78C8CDE0" w14:textId="77777777" w:rsidTr="001D33A9">
        <w:tc>
          <w:tcPr>
            <w:tcW w:w="3775" w:type="dxa"/>
            <w:shd w:val="clear" w:color="auto" w:fill="D9D9D9" w:themeFill="background1" w:themeFillShade="D9"/>
          </w:tcPr>
          <w:p w14:paraId="09FE0E5E"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Travel paid by a foreign institution or government over $5,000 per year </w:t>
            </w:r>
          </w:p>
        </w:tc>
        <w:tc>
          <w:tcPr>
            <w:tcW w:w="360" w:type="dxa"/>
            <w:shd w:val="clear" w:color="auto" w:fill="D9D9D9" w:themeFill="background1" w:themeFillShade="D9"/>
          </w:tcPr>
          <w:p w14:paraId="7279DD39"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4828D2EF"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D9D9D9" w:themeFill="background1" w:themeFillShade="D9"/>
          </w:tcPr>
          <w:p w14:paraId="61310525"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D9D9D9" w:themeFill="background1" w:themeFillShade="D9"/>
          </w:tcPr>
          <w:p w14:paraId="309F52FB" w14:textId="77777777" w:rsidR="00422A3C" w:rsidRPr="00EF1E97" w:rsidRDefault="00422A3C" w:rsidP="001D33A9">
            <w:pPr>
              <w:jc w:val="center"/>
              <w:rPr>
                <w:rFonts w:ascii="Arial Narrow" w:hAnsi="Arial Narrow" w:cs="Arial"/>
                <w:b/>
                <w:sz w:val="22"/>
                <w:szCs w:val="22"/>
                <w:u w:val="single"/>
                <w:lang w:val="en"/>
              </w:rPr>
            </w:pPr>
          </w:p>
        </w:tc>
        <w:tc>
          <w:tcPr>
            <w:tcW w:w="1181" w:type="dxa"/>
            <w:shd w:val="clear" w:color="auto" w:fill="D9D9D9" w:themeFill="background1" w:themeFillShade="D9"/>
          </w:tcPr>
          <w:p w14:paraId="6B3F284B" w14:textId="77777777" w:rsidR="00422A3C" w:rsidRPr="00EF1E97" w:rsidRDefault="00422A3C" w:rsidP="001D33A9">
            <w:pPr>
              <w:jc w:val="center"/>
              <w:rPr>
                <w:rFonts w:ascii="Arial Narrow" w:hAnsi="Arial Narrow" w:cs="Arial"/>
                <w:b/>
                <w:sz w:val="22"/>
                <w:szCs w:val="22"/>
                <w:u w:val="single"/>
                <w:lang w:val="en"/>
              </w:rPr>
            </w:pPr>
          </w:p>
        </w:tc>
        <w:tc>
          <w:tcPr>
            <w:tcW w:w="1154" w:type="dxa"/>
            <w:shd w:val="clear" w:color="auto" w:fill="D9D9D9" w:themeFill="background1" w:themeFillShade="D9"/>
          </w:tcPr>
          <w:p w14:paraId="70F9BF87" w14:textId="77777777" w:rsidR="00422A3C" w:rsidRDefault="00422A3C" w:rsidP="001D33A9">
            <w:pPr>
              <w:jc w:val="center"/>
              <w:rPr>
                <w:rFonts w:ascii="Arial Narrow" w:hAnsi="Arial Narrow"/>
                <w:b/>
                <w:sz w:val="22"/>
                <w:szCs w:val="22"/>
              </w:rPr>
            </w:pPr>
          </w:p>
          <w:p w14:paraId="383588AB"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r>
      <w:tr w:rsidR="00422A3C" w:rsidRPr="00F13053" w14:paraId="62703531" w14:textId="77777777" w:rsidTr="001D33A9">
        <w:tc>
          <w:tcPr>
            <w:tcW w:w="3775" w:type="dxa"/>
            <w:shd w:val="clear" w:color="auto" w:fill="auto"/>
          </w:tcPr>
          <w:p w14:paraId="4A8F0EB3" w14:textId="77777777" w:rsidR="00422A3C" w:rsidRPr="00D5589E" w:rsidRDefault="00422A3C" w:rsidP="001D33A9">
            <w:pPr>
              <w:rPr>
                <w:rFonts w:ascii="Arial Narrow" w:hAnsi="Arial Narrow" w:cs="Arial"/>
                <w:b/>
                <w:sz w:val="22"/>
                <w:szCs w:val="22"/>
                <w:u w:val="single"/>
                <w:lang w:val="en"/>
              </w:rPr>
            </w:pPr>
            <w:r w:rsidRPr="00D5589E">
              <w:rPr>
                <w:rFonts w:ascii="Arial Narrow" w:hAnsi="Arial Narrow"/>
                <w:b/>
                <w:sz w:val="22"/>
                <w:szCs w:val="22"/>
              </w:rPr>
              <w:t xml:space="preserve">Financial interests received from a foreign Institution of higher education or a foreign government </w:t>
            </w:r>
          </w:p>
        </w:tc>
        <w:tc>
          <w:tcPr>
            <w:tcW w:w="360" w:type="dxa"/>
            <w:shd w:val="clear" w:color="auto" w:fill="auto"/>
          </w:tcPr>
          <w:p w14:paraId="6D33BA79"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74859ECD" w14:textId="77777777" w:rsidR="00422A3C" w:rsidRPr="00EF1E97" w:rsidRDefault="00422A3C" w:rsidP="001D33A9">
            <w:pPr>
              <w:jc w:val="center"/>
              <w:rPr>
                <w:rFonts w:ascii="Arial Narrow" w:hAnsi="Arial Narrow" w:cs="Arial"/>
                <w:b/>
                <w:sz w:val="22"/>
                <w:szCs w:val="22"/>
                <w:u w:val="single"/>
                <w:lang w:val="en"/>
              </w:rPr>
            </w:pPr>
          </w:p>
        </w:tc>
        <w:tc>
          <w:tcPr>
            <w:tcW w:w="1800" w:type="dxa"/>
            <w:shd w:val="clear" w:color="auto" w:fill="auto"/>
          </w:tcPr>
          <w:p w14:paraId="452A1F93" w14:textId="77777777" w:rsidR="00422A3C" w:rsidRPr="00EF1E97" w:rsidRDefault="00422A3C" w:rsidP="001D33A9">
            <w:pPr>
              <w:jc w:val="center"/>
              <w:rPr>
                <w:rFonts w:ascii="Arial Narrow" w:hAnsi="Arial Narrow" w:cs="Arial"/>
                <w:b/>
                <w:sz w:val="22"/>
                <w:szCs w:val="22"/>
                <w:u w:val="single"/>
                <w:lang w:val="en"/>
              </w:rPr>
            </w:pPr>
          </w:p>
        </w:tc>
        <w:tc>
          <w:tcPr>
            <w:tcW w:w="1260" w:type="dxa"/>
            <w:shd w:val="clear" w:color="auto" w:fill="auto"/>
          </w:tcPr>
          <w:p w14:paraId="7C0A230A" w14:textId="77777777" w:rsidR="00422A3C" w:rsidRPr="00EF1E97" w:rsidRDefault="00422A3C" w:rsidP="001D33A9">
            <w:pPr>
              <w:jc w:val="center"/>
              <w:rPr>
                <w:rFonts w:ascii="Arial Narrow" w:hAnsi="Arial Narrow" w:cs="Arial"/>
                <w:b/>
                <w:sz w:val="22"/>
                <w:szCs w:val="22"/>
                <w:u w:val="single"/>
                <w:lang w:val="en"/>
              </w:rPr>
            </w:pPr>
          </w:p>
        </w:tc>
        <w:tc>
          <w:tcPr>
            <w:tcW w:w="1181" w:type="dxa"/>
            <w:shd w:val="clear" w:color="auto" w:fill="auto"/>
          </w:tcPr>
          <w:p w14:paraId="2BEF3244" w14:textId="77777777" w:rsidR="00422A3C" w:rsidRPr="00EF1E97" w:rsidRDefault="00422A3C" w:rsidP="001D33A9">
            <w:pPr>
              <w:jc w:val="center"/>
              <w:rPr>
                <w:rFonts w:ascii="Arial Narrow" w:hAnsi="Arial Narrow" w:cs="Arial"/>
                <w:b/>
                <w:sz w:val="22"/>
                <w:szCs w:val="22"/>
                <w:u w:val="single"/>
                <w:lang w:val="en"/>
              </w:rPr>
            </w:pPr>
          </w:p>
        </w:tc>
        <w:tc>
          <w:tcPr>
            <w:tcW w:w="1154" w:type="dxa"/>
            <w:shd w:val="clear" w:color="auto" w:fill="auto"/>
          </w:tcPr>
          <w:p w14:paraId="12682975" w14:textId="77777777" w:rsidR="00422A3C" w:rsidRDefault="00422A3C" w:rsidP="001D33A9">
            <w:pPr>
              <w:jc w:val="center"/>
              <w:rPr>
                <w:rFonts w:ascii="Arial Narrow" w:hAnsi="Arial Narrow"/>
                <w:b/>
                <w:sz w:val="22"/>
                <w:szCs w:val="22"/>
              </w:rPr>
            </w:pPr>
          </w:p>
          <w:p w14:paraId="410B1D4F" w14:textId="77777777" w:rsidR="00422A3C" w:rsidRPr="00EF1E97" w:rsidRDefault="00422A3C" w:rsidP="001D33A9">
            <w:pPr>
              <w:jc w:val="center"/>
              <w:rPr>
                <w:rFonts w:ascii="Arial Narrow" w:hAnsi="Arial Narrow" w:cs="Arial"/>
                <w:b/>
                <w:sz w:val="22"/>
                <w:szCs w:val="22"/>
                <w:u w:val="single"/>
                <w:lang w:val="en"/>
              </w:rPr>
            </w:pPr>
            <w:r>
              <w:rPr>
                <w:rFonts w:ascii="Arial Narrow" w:hAnsi="Arial Narrow"/>
                <w:b/>
                <w:sz w:val="22"/>
                <w:szCs w:val="22"/>
              </w:rPr>
              <w:t>√</w:t>
            </w:r>
          </w:p>
        </w:tc>
      </w:tr>
    </w:tbl>
    <w:p w14:paraId="511F2EDC" w14:textId="77777777" w:rsidR="009D183A" w:rsidRDefault="009D183A" w:rsidP="00422A3C">
      <w:pPr>
        <w:rPr>
          <w:sz w:val="22"/>
          <w:szCs w:val="22"/>
        </w:rPr>
      </w:pPr>
    </w:p>
    <w:p w14:paraId="1E6E9E92" w14:textId="7092F71E" w:rsidR="00422A3C" w:rsidRPr="001F3E53" w:rsidRDefault="001F3E53" w:rsidP="00422A3C">
      <w:pPr>
        <w:rPr>
          <w:rStyle w:val="Hyperlink"/>
          <w:sz w:val="22"/>
          <w:szCs w:val="22"/>
        </w:rPr>
      </w:pPr>
      <w:r>
        <w:rPr>
          <w:sz w:val="22"/>
          <w:szCs w:val="22"/>
        </w:rPr>
        <w:lastRenderedPageBreak/>
        <w:fldChar w:fldCharType="begin"/>
      </w:r>
      <w:r>
        <w:rPr>
          <w:sz w:val="22"/>
          <w:szCs w:val="22"/>
        </w:rPr>
        <w:instrText xml:space="preserve"> HYPERLINK  \l "Table_Contents" </w:instrText>
      </w:r>
      <w:r>
        <w:rPr>
          <w:sz w:val="22"/>
          <w:szCs w:val="22"/>
        </w:rPr>
        <w:fldChar w:fldCharType="separate"/>
      </w:r>
      <w:r w:rsidR="00422A3C" w:rsidRPr="001F3E53">
        <w:rPr>
          <w:rStyle w:val="Hyperlink"/>
          <w:sz w:val="22"/>
          <w:szCs w:val="22"/>
        </w:rPr>
        <w:t>BACK TO TABLE OF CONTENTS</w:t>
      </w:r>
    </w:p>
    <w:bookmarkStart w:id="10" w:name="RPPR"/>
    <w:p w14:paraId="37FEBF1D" w14:textId="2709F0C4" w:rsidR="00BF4F7E" w:rsidRPr="008F0C40" w:rsidRDefault="001F3E53" w:rsidP="00BF4F7E">
      <w:pPr>
        <w:jc w:val="center"/>
        <w:rPr>
          <w:b/>
          <w:sz w:val="22"/>
          <w:szCs w:val="22"/>
        </w:rPr>
      </w:pPr>
      <w:r>
        <w:rPr>
          <w:sz w:val="22"/>
          <w:szCs w:val="22"/>
        </w:rPr>
        <w:fldChar w:fldCharType="end"/>
      </w:r>
      <w:r w:rsidR="00BF4F7E">
        <w:rPr>
          <w:b/>
          <w:sz w:val="22"/>
          <w:szCs w:val="22"/>
        </w:rPr>
        <w:t xml:space="preserve">RPPR </w:t>
      </w:r>
      <w:r w:rsidR="00BF4F7E" w:rsidRPr="008F0C40">
        <w:rPr>
          <w:b/>
          <w:sz w:val="22"/>
          <w:szCs w:val="22"/>
        </w:rPr>
        <w:t xml:space="preserve">OTHER SUPPORT </w:t>
      </w:r>
      <w:r w:rsidR="00BF4F7E">
        <w:rPr>
          <w:b/>
          <w:sz w:val="22"/>
          <w:szCs w:val="22"/>
        </w:rPr>
        <w:t>SAMPLE</w:t>
      </w:r>
    </w:p>
    <w:bookmarkEnd w:id="10"/>
    <w:p w14:paraId="42F68FFB" w14:textId="77777777" w:rsidR="00BF4F7E" w:rsidRDefault="00BF4F7E" w:rsidP="00BF4F7E">
      <w:pPr>
        <w:jc w:val="center"/>
        <w:rPr>
          <w:bCs/>
          <w:i/>
          <w:iCs/>
          <w:sz w:val="22"/>
          <w:szCs w:val="22"/>
        </w:rPr>
      </w:pPr>
      <w:r w:rsidRPr="008F0C40">
        <w:rPr>
          <w:bCs/>
          <w:i/>
          <w:iCs/>
          <w:sz w:val="22"/>
          <w:szCs w:val="22"/>
        </w:rPr>
        <w:t>DESIGNED TO MEET NEW GUID</w:t>
      </w:r>
      <w:r>
        <w:rPr>
          <w:bCs/>
          <w:i/>
          <w:iCs/>
          <w:sz w:val="22"/>
          <w:szCs w:val="22"/>
        </w:rPr>
        <w:t>ANCE</w:t>
      </w:r>
      <w:r w:rsidRPr="008F0C40">
        <w:rPr>
          <w:bCs/>
          <w:i/>
          <w:iCs/>
          <w:sz w:val="22"/>
          <w:szCs w:val="22"/>
        </w:rPr>
        <w:t xml:space="preserve"> RELEASED ON JULY </w:t>
      </w:r>
      <w:r>
        <w:rPr>
          <w:bCs/>
          <w:i/>
          <w:iCs/>
          <w:sz w:val="22"/>
          <w:szCs w:val="22"/>
        </w:rPr>
        <w:t>3</w:t>
      </w:r>
      <w:r w:rsidRPr="008F0C40">
        <w:rPr>
          <w:bCs/>
          <w:i/>
          <w:iCs/>
          <w:sz w:val="22"/>
          <w:szCs w:val="22"/>
        </w:rPr>
        <w:t>1, 2020</w:t>
      </w:r>
    </w:p>
    <w:p w14:paraId="07FE5EDD" w14:textId="2B988DE7" w:rsidR="00BF4F7E" w:rsidRPr="00C97DC7" w:rsidRDefault="00263079" w:rsidP="00BF4F7E">
      <w:pPr>
        <w:jc w:val="center"/>
        <w:rPr>
          <w:bCs/>
          <w:i/>
          <w:iCs/>
          <w:color w:val="7030A0"/>
          <w:sz w:val="22"/>
          <w:szCs w:val="22"/>
        </w:rPr>
      </w:pPr>
      <w:r>
        <w:rPr>
          <w:bCs/>
          <w:i/>
          <w:iCs/>
          <w:color w:val="7030A0"/>
          <w:sz w:val="22"/>
          <w:szCs w:val="22"/>
        </w:rPr>
        <w:t xml:space="preserve">Disclosure </w:t>
      </w:r>
      <w:r w:rsidR="00BF4F7E" w:rsidRPr="00C97DC7">
        <w:rPr>
          <w:bCs/>
          <w:i/>
          <w:iCs/>
          <w:color w:val="7030A0"/>
          <w:sz w:val="22"/>
          <w:szCs w:val="22"/>
        </w:rPr>
        <w:t xml:space="preserve">on RPPR Other Support </w:t>
      </w:r>
      <w:r>
        <w:rPr>
          <w:bCs/>
          <w:i/>
          <w:iCs/>
          <w:color w:val="7030A0"/>
          <w:sz w:val="22"/>
          <w:szCs w:val="22"/>
        </w:rPr>
        <w:t xml:space="preserve">is </w:t>
      </w:r>
      <w:r w:rsidR="00BF4F7E" w:rsidRPr="00C97DC7">
        <w:rPr>
          <w:bCs/>
          <w:i/>
          <w:iCs/>
          <w:color w:val="7030A0"/>
          <w:sz w:val="22"/>
          <w:szCs w:val="22"/>
        </w:rPr>
        <w:t xml:space="preserve">within the pending section </w:t>
      </w:r>
    </w:p>
    <w:p w14:paraId="4489ED1F" w14:textId="77777777" w:rsidR="00BF4F7E" w:rsidRDefault="006C2F36" w:rsidP="00BF4F7E">
      <w:pPr>
        <w:jc w:val="center"/>
        <w:rPr>
          <w:bCs/>
          <w:i/>
          <w:iCs/>
          <w:color w:val="002060"/>
          <w:sz w:val="22"/>
          <w:szCs w:val="22"/>
        </w:rPr>
      </w:pPr>
      <w:hyperlink r:id="rId65" w:history="1">
        <w:r w:rsidR="00BF4F7E" w:rsidRPr="00D33EF5">
          <w:rPr>
            <w:rStyle w:val="Hyperlink"/>
            <w:bCs/>
            <w:i/>
            <w:iCs/>
            <w:sz w:val="22"/>
            <w:szCs w:val="22"/>
          </w:rPr>
          <w:t>https://grants.nih.gov/policy/protecting-innovation.htm</w:t>
        </w:r>
      </w:hyperlink>
    </w:p>
    <w:p w14:paraId="7A5A97DF" w14:textId="77777777" w:rsidR="00BF4F7E" w:rsidRPr="00755585" w:rsidRDefault="00BF4F7E" w:rsidP="00BF4F7E">
      <w:pPr>
        <w:jc w:val="center"/>
        <w:rPr>
          <w:bCs/>
          <w:i/>
          <w:iCs/>
          <w:color w:val="002060"/>
          <w:sz w:val="22"/>
          <w:szCs w:val="22"/>
        </w:rPr>
      </w:pPr>
    </w:p>
    <w:p w14:paraId="7BD3EDB0" w14:textId="77777777" w:rsidR="00BF4F7E" w:rsidRPr="008F0C40" w:rsidRDefault="00BF4F7E" w:rsidP="00BF4F7E">
      <w:pPr>
        <w:rPr>
          <w:b/>
          <w:sz w:val="22"/>
          <w:szCs w:val="22"/>
        </w:rPr>
      </w:pPr>
      <w:r w:rsidRPr="008F0C40">
        <w:rPr>
          <w:b/>
          <w:sz w:val="22"/>
          <w:szCs w:val="22"/>
        </w:rPr>
        <w:t>DOE, JANE</w:t>
      </w:r>
    </w:p>
    <w:p w14:paraId="0C527360" w14:textId="77777777" w:rsidR="00BF4F7E" w:rsidRPr="008F0C40" w:rsidRDefault="00BF4F7E" w:rsidP="00BF4F7E">
      <w:pPr>
        <w:rPr>
          <w:b/>
          <w:sz w:val="22"/>
          <w:szCs w:val="22"/>
        </w:rPr>
      </w:pPr>
    </w:p>
    <w:p w14:paraId="5220E13F" w14:textId="77777777" w:rsidR="00BF4F7E" w:rsidRPr="008F0C40" w:rsidRDefault="00BF4F7E" w:rsidP="00BF4F7E">
      <w:pPr>
        <w:rPr>
          <w:b/>
          <w:bCs/>
          <w:sz w:val="22"/>
          <w:szCs w:val="22"/>
          <w:u w:val="single"/>
        </w:rPr>
      </w:pPr>
      <w:r w:rsidRPr="008F0C40">
        <w:rPr>
          <w:b/>
          <w:bCs/>
          <w:sz w:val="22"/>
          <w:szCs w:val="22"/>
          <w:u w:val="single"/>
        </w:rPr>
        <w:t>ACTIVE</w:t>
      </w:r>
    </w:p>
    <w:p w14:paraId="526E10A4" w14:textId="77777777" w:rsidR="00BF4F7E" w:rsidRPr="008F0C40" w:rsidRDefault="00BF4F7E" w:rsidP="00BF4F7E">
      <w:pPr>
        <w:rPr>
          <w:b/>
          <w:bCs/>
          <w:sz w:val="22"/>
          <w:szCs w:val="22"/>
        </w:rPr>
      </w:pPr>
      <w:r w:rsidRPr="008F0C40">
        <w:rPr>
          <w:b/>
          <w:bCs/>
          <w:sz w:val="22"/>
          <w:szCs w:val="22"/>
        </w:rPr>
        <w:t xml:space="preserve">  </w:t>
      </w:r>
    </w:p>
    <w:p w14:paraId="63814CDA" w14:textId="77777777" w:rsidR="00BF4F7E" w:rsidRPr="008F0C40" w:rsidRDefault="00BF4F7E" w:rsidP="00BF4F7E">
      <w:pPr>
        <w:spacing w:line="259" w:lineRule="auto"/>
        <w:rPr>
          <w:rFonts w:eastAsiaTheme="minorHAnsi"/>
          <w:sz w:val="22"/>
          <w:szCs w:val="22"/>
        </w:rPr>
      </w:pPr>
      <w:bookmarkStart w:id="11" w:name="_Hlk34906366"/>
      <w:bookmarkStart w:id="12" w:name="_Hlk34905595"/>
      <w:r w:rsidRPr="008F0C40">
        <w:rPr>
          <w:rFonts w:eastAsiaTheme="minorHAnsi"/>
          <w:sz w:val="22"/>
          <w:szCs w:val="22"/>
        </w:rPr>
        <w:t>1-R01-CA123456-01</w:t>
      </w:r>
      <w:r>
        <w:rPr>
          <w:rFonts w:eastAsiaTheme="minorHAnsi"/>
          <w:sz w:val="22"/>
          <w:szCs w:val="22"/>
        </w:rPr>
        <w:t xml:space="preserve"> </w:t>
      </w:r>
      <w:r w:rsidRPr="008F0C40">
        <w:rPr>
          <w:rFonts w:eastAsiaTheme="minorHAnsi"/>
          <w:sz w:val="22"/>
          <w:szCs w:val="22"/>
        </w:rPr>
        <w:t>(</w:t>
      </w:r>
      <w:r w:rsidRPr="008F0C40">
        <w:rPr>
          <w:sz w:val="22"/>
          <w:szCs w:val="22"/>
          <w14:textOutline w14:w="9525" w14:cap="rnd" w14:cmpd="sng" w14:algn="ctr">
            <w14:solidFill>
              <w14:schemeClr w14:val="accent2">
                <w14:lumMod w14:val="50000"/>
              </w14:schemeClr>
            </w14:solidFill>
            <w14:prstDash w14:val="solid"/>
            <w14:bevel/>
          </w14:textOutline>
        </w:rPr>
        <w:t>Starke</w:t>
      </w:r>
      <w:r w:rsidRPr="008F0C40">
        <w:rPr>
          <w:rFonts w:eastAsiaTheme="minorHAnsi"/>
          <w:sz w:val="22"/>
          <w:szCs w:val="22"/>
        </w:rPr>
        <w:t>)</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Pr>
          <w:rFonts w:eastAsiaTheme="minorHAnsi"/>
          <w:sz w:val="22"/>
          <w:szCs w:val="22"/>
        </w:rPr>
        <w:tab/>
      </w:r>
      <w:r w:rsidRPr="008F0C40">
        <w:rPr>
          <w:rFonts w:eastAsiaTheme="minorHAnsi"/>
          <w:sz w:val="22"/>
          <w:szCs w:val="22"/>
        </w:rPr>
        <w:t>07/01/19 - 06/30/25</w:t>
      </w:r>
      <w:r w:rsidRPr="008F0C40">
        <w:rPr>
          <w:rFonts w:eastAsiaTheme="minorHAnsi"/>
          <w:sz w:val="22"/>
          <w:szCs w:val="22"/>
        </w:rPr>
        <w:tab/>
      </w:r>
      <w:r w:rsidRPr="008F0C40">
        <w:rPr>
          <w:rFonts w:eastAsiaTheme="minorHAnsi"/>
          <w:sz w:val="22"/>
          <w:szCs w:val="22"/>
        </w:rPr>
        <w:tab/>
        <w:t>1.80 CM</w:t>
      </w:r>
    </w:p>
    <w:p w14:paraId="726E28E6" w14:textId="77777777" w:rsidR="00BF4F7E" w:rsidRPr="008F0C40" w:rsidRDefault="00BF4F7E" w:rsidP="00BF4F7E">
      <w:pPr>
        <w:spacing w:line="259" w:lineRule="auto"/>
        <w:rPr>
          <w:rFonts w:eastAsiaTheme="minorHAnsi"/>
          <w:sz w:val="22"/>
          <w:szCs w:val="22"/>
        </w:rPr>
      </w:pPr>
      <w:r w:rsidRPr="008F0C40">
        <w:rPr>
          <w:rFonts w:eastAsiaTheme="minorHAnsi"/>
          <w:b/>
          <w:bCs/>
          <w:sz w:val="22"/>
          <w:szCs w:val="22"/>
        </w:rPr>
        <w:t>NIH</w:t>
      </w:r>
      <w:r w:rsidRPr="008F0C40">
        <w:rPr>
          <w:rFonts w:eastAsiaTheme="minorHAnsi"/>
          <w:sz w:val="22"/>
          <w:szCs w:val="22"/>
        </w:rPr>
        <w:tab/>
        <w:t xml:space="preserve">       </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t>$650,000</w:t>
      </w:r>
    </w:p>
    <w:p w14:paraId="0723FA5E" w14:textId="77777777" w:rsidR="00BF4F7E" w:rsidRPr="008F0C40" w:rsidRDefault="00BF4F7E" w:rsidP="00BF4F7E">
      <w:pPr>
        <w:spacing w:line="259" w:lineRule="auto"/>
        <w:rPr>
          <w:rFonts w:eastAsiaTheme="minorHAnsi"/>
          <w:b/>
          <w:sz w:val="22"/>
          <w:szCs w:val="22"/>
        </w:rPr>
      </w:pPr>
      <w:r w:rsidRPr="008F0C40">
        <w:rPr>
          <w:rFonts w:eastAsiaTheme="minorHAnsi"/>
          <w:b/>
          <w:sz w:val="22"/>
          <w:szCs w:val="22"/>
        </w:rPr>
        <w:t xml:space="preserve">Integration of Biotechnology and Society </w:t>
      </w:r>
    </w:p>
    <w:p w14:paraId="0A48908A" w14:textId="77777777" w:rsidR="00BF4F7E" w:rsidRPr="008F0C40" w:rsidRDefault="00BF4F7E" w:rsidP="00BF4F7E">
      <w:pPr>
        <w:spacing w:line="259" w:lineRule="auto"/>
        <w:rPr>
          <w:rFonts w:eastAsiaTheme="minorHAnsi"/>
          <w:sz w:val="22"/>
          <w:szCs w:val="22"/>
        </w:rPr>
      </w:pPr>
      <w:r w:rsidRPr="008F0C40">
        <w:rPr>
          <w:rFonts w:eastAsiaTheme="minorHAnsi"/>
          <w:sz w:val="22"/>
          <w:szCs w:val="22"/>
        </w:rPr>
        <w:t xml:space="preserve">The goal of this project is to determine the best possible intervention for biotechnology in society. </w:t>
      </w:r>
    </w:p>
    <w:p w14:paraId="1CDDADF1" w14:textId="77777777" w:rsidR="00BF4F7E" w:rsidRPr="008F0C40" w:rsidRDefault="00BF4F7E" w:rsidP="00BF4F7E">
      <w:pPr>
        <w:spacing w:line="259" w:lineRule="auto"/>
        <w:rPr>
          <w:rFonts w:eastAsiaTheme="minorHAnsi"/>
          <w:sz w:val="22"/>
          <w:szCs w:val="22"/>
        </w:rPr>
      </w:pPr>
    </w:p>
    <w:p w14:paraId="7F66A5AD" w14:textId="77777777" w:rsidR="00BF4F7E" w:rsidRPr="008F0C40" w:rsidRDefault="00BF4F7E" w:rsidP="00BF4F7E">
      <w:pPr>
        <w:spacing w:line="259" w:lineRule="auto"/>
        <w:rPr>
          <w:rFonts w:eastAsiaTheme="minorHAnsi"/>
          <w:sz w:val="22"/>
          <w:szCs w:val="22"/>
        </w:rPr>
      </w:pPr>
      <w:r>
        <w:rPr>
          <w:rFonts w:eastAsiaTheme="minorHAnsi"/>
          <w:sz w:val="22"/>
          <w:szCs w:val="22"/>
        </w:rPr>
        <w:t>1-R01-CA456789-01 (</w:t>
      </w:r>
      <w:r w:rsidRPr="008F0C40">
        <w:rPr>
          <w:sz w:val="22"/>
          <w:szCs w:val="22"/>
          <w14:textOutline w14:w="9525" w14:cap="rnd" w14:cmpd="sng" w14:algn="ctr">
            <w14:solidFill>
              <w14:schemeClr w14:val="accent2">
                <w14:lumMod w14:val="50000"/>
              </w14:schemeClr>
            </w14:solidFill>
            <w14:prstDash w14:val="solid"/>
            <w14:bevel/>
          </w14:textOutline>
        </w:rPr>
        <w:t>Skellington</w:t>
      </w:r>
      <w:r w:rsidRPr="008F0C40">
        <w:rPr>
          <w:rFonts w:eastAsiaTheme="minorHAnsi"/>
          <w:sz w:val="22"/>
          <w:szCs w:val="22"/>
        </w:rPr>
        <w:t>)</w:t>
      </w:r>
      <w:r w:rsidRPr="008F0C40">
        <w:rPr>
          <w:rFonts w:eastAsiaTheme="minorHAnsi"/>
          <w:sz w:val="22"/>
          <w:szCs w:val="22"/>
        </w:rPr>
        <w:tab/>
      </w:r>
      <w:r w:rsidRPr="008F0C40">
        <w:rPr>
          <w:rFonts w:eastAsiaTheme="minorHAnsi"/>
          <w:sz w:val="22"/>
          <w:szCs w:val="22"/>
        </w:rPr>
        <w:tab/>
      </w:r>
      <w:r>
        <w:rPr>
          <w:rFonts w:eastAsiaTheme="minorHAnsi"/>
          <w:sz w:val="22"/>
          <w:szCs w:val="22"/>
        </w:rPr>
        <w:tab/>
      </w:r>
      <w:r w:rsidRPr="008F0C40">
        <w:rPr>
          <w:rFonts w:eastAsiaTheme="minorHAnsi"/>
          <w:sz w:val="22"/>
          <w:szCs w:val="22"/>
        </w:rPr>
        <w:t>08/01/18 - 01/30/23 (</w:t>
      </w:r>
      <w:r w:rsidRPr="008F0C40">
        <w:rPr>
          <w:rFonts w:eastAsiaTheme="minorHAnsi"/>
          <w:b/>
          <w:sz w:val="22"/>
          <w:szCs w:val="22"/>
        </w:rPr>
        <w:t>NCE</w:t>
      </w:r>
      <w:r w:rsidRPr="008F0C40">
        <w:rPr>
          <w:rFonts w:eastAsiaTheme="minorHAnsi"/>
          <w:sz w:val="22"/>
          <w:szCs w:val="22"/>
        </w:rPr>
        <w:t>)</w:t>
      </w:r>
      <w:r w:rsidRPr="008F0C40">
        <w:rPr>
          <w:rFonts w:eastAsiaTheme="minorHAnsi"/>
          <w:sz w:val="22"/>
          <w:szCs w:val="22"/>
        </w:rPr>
        <w:tab/>
        <w:t>4.60 CM</w:t>
      </w:r>
    </w:p>
    <w:p w14:paraId="1FEEE7B8" w14:textId="77777777" w:rsidR="00BF4F7E" w:rsidRPr="008F0C40" w:rsidRDefault="00BF4F7E" w:rsidP="00BF4F7E">
      <w:pPr>
        <w:spacing w:line="259" w:lineRule="auto"/>
        <w:rPr>
          <w:rFonts w:eastAsiaTheme="minorHAnsi"/>
          <w:sz w:val="22"/>
          <w:szCs w:val="22"/>
        </w:rPr>
      </w:pPr>
      <w:r w:rsidRPr="008F0C40">
        <w:rPr>
          <w:rFonts w:eastAsiaTheme="minorHAnsi"/>
          <w:b/>
          <w:bCs/>
          <w:sz w:val="22"/>
          <w:szCs w:val="22"/>
        </w:rPr>
        <w:t>NIH</w:t>
      </w:r>
      <w:r w:rsidRPr="008F0C40">
        <w:rPr>
          <w:rFonts w:eastAsiaTheme="minorHAnsi"/>
          <w:sz w:val="22"/>
          <w:szCs w:val="22"/>
        </w:rPr>
        <w:tab/>
        <w:t xml:space="preserve">       </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t>$0</w:t>
      </w:r>
    </w:p>
    <w:p w14:paraId="2B3C39B7" w14:textId="77777777" w:rsidR="00BF4F7E" w:rsidRPr="008F0C40" w:rsidRDefault="00BF4F7E" w:rsidP="00BF4F7E">
      <w:pPr>
        <w:spacing w:line="259" w:lineRule="auto"/>
        <w:rPr>
          <w:rFonts w:eastAsiaTheme="minorHAnsi"/>
          <w:b/>
          <w:sz w:val="22"/>
          <w:szCs w:val="22"/>
        </w:rPr>
      </w:pPr>
      <w:r w:rsidRPr="008F0C40">
        <w:rPr>
          <w:rFonts w:eastAsiaTheme="minorHAnsi"/>
          <w:b/>
          <w:sz w:val="22"/>
          <w:szCs w:val="22"/>
        </w:rPr>
        <w:t>Cancer Center Core Support Grant (Admin Core)</w:t>
      </w:r>
    </w:p>
    <w:p w14:paraId="407ED9FA" w14:textId="77777777" w:rsidR="00BF4F7E" w:rsidRPr="008F0C40" w:rsidRDefault="00BF4F7E" w:rsidP="00BF4F7E">
      <w:pPr>
        <w:spacing w:line="259" w:lineRule="auto"/>
        <w:rPr>
          <w:rFonts w:eastAsiaTheme="minorHAnsi"/>
          <w:sz w:val="22"/>
          <w:szCs w:val="22"/>
        </w:rPr>
      </w:pPr>
      <w:r w:rsidRPr="008F0C40">
        <w:rPr>
          <w:rFonts w:eastAsiaTheme="minorHAnsi"/>
          <w:sz w:val="22"/>
          <w:szCs w:val="22"/>
        </w:rPr>
        <w:t xml:space="preserve">The goal of this project is to provide administrative support for the current Grant. </w:t>
      </w:r>
    </w:p>
    <w:bookmarkEnd w:id="11"/>
    <w:bookmarkEnd w:id="12"/>
    <w:p w14:paraId="5D7D2402" w14:textId="77777777" w:rsidR="00BF4F7E" w:rsidRPr="008F0C40" w:rsidRDefault="00BF4F7E" w:rsidP="00BF4F7E">
      <w:pPr>
        <w:rPr>
          <w:sz w:val="22"/>
          <w:szCs w:val="22"/>
        </w:rPr>
      </w:pPr>
    </w:p>
    <w:p w14:paraId="0DEEC9F9" w14:textId="77777777" w:rsidR="00BF4F7E" w:rsidRPr="008F0C40" w:rsidRDefault="00BF4F7E" w:rsidP="00BF4F7E">
      <w:pPr>
        <w:rPr>
          <w:b/>
          <w:sz w:val="22"/>
          <w:szCs w:val="22"/>
          <w:u w:val="single"/>
        </w:rPr>
      </w:pPr>
      <w:r w:rsidRPr="008F0C40">
        <w:rPr>
          <w:b/>
          <w:sz w:val="22"/>
          <w:szCs w:val="22"/>
          <w:u w:val="single"/>
        </w:rPr>
        <w:t>PENDING</w:t>
      </w:r>
    </w:p>
    <w:p w14:paraId="1CC71B71" w14:textId="77777777" w:rsidR="00BF4F7E" w:rsidRPr="008F0C40" w:rsidRDefault="00BF4F7E" w:rsidP="00BF4F7E">
      <w:pPr>
        <w:rPr>
          <w:b/>
          <w:sz w:val="22"/>
          <w:szCs w:val="22"/>
          <w:u w:val="single"/>
        </w:rPr>
      </w:pPr>
    </w:p>
    <w:p w14:paraId="1D748A8E" w14:textId="77777777" w:rsidR="00BF4F7E" w:rsidRPr="008F0C40" w:rsidRDefault="00BF4F7E" w:rsidP="00BF4F7E">
      <w:pPr>
        <w:spacing w:line="259" w:lineRule="auto"/>
        <w:rPr>
          <w:rFonts w:eastAsiaTheme="minorHAnsi"/>
          <w:sz w:val="22"/>
          <w:szCs w:val="22"/>
        </w:rPr>
      </w:pPr>
      <w:r>
        <w:rPr>
          <w:rFonts w:eastAsiaTheme="minorHAnsi"/>
          <w:sz w:val="22"/>
          <w:szCs w:val="22"/>
        </w:rPr>
        <w:t>1-R01-CA25849-01 (</w:t>
      </w:r>
      <w:r w:rsidRPr="008F0C40">
        <w:rPr>
          <w:sz w:val="22"/>
          <w:szCs w:val="22"/>
          <w14:textOutline w14:w="9525" w14:cap="rnd" w14:cmpd="sng" w14:algn="ctr">
            <w14:solidFill>
              <w14:schemeClr w14:val="accent2">
                <w14:lumMod w14:val="50000"/>
              </w14:schemeClr>
            </w14:solidFill>
            <w14:prstDash w14:val="solid"/>
            <w14:bevel/>
          </w14:textOutline>
        </w:rPr>
        <w:t>Jones</w:t>
      </w:r>
      <w:r w:rsidRPr="008F0C40">
        <w:rPr>
          <w:rFonts w:eastAsiaTheme="minorHAnsi"/>
          <w:sz w:val="22"/>
          <w:szCs w:val="22"/>
        </w:rPr>
        <w:t>)</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Pr>
          <w:rFonts w:eastAsiaTheme="minorHAnsi"/>
          <w:sz w:val="22"/>
          <w:szCs w:val="22"/>
        </w:rPr>
        <w:tab/>
      </w:r>
      <w:r w:rsidRPr="008F0C40">
        <w:rPr>
          <w:rFonts w:eastAsiaTheme="minorHAnsi"/>
          <w:sz w:val="22"/>
          <w:szCs w:val="22"/>
        </w:rPr>
        <w:t>05/01/21 - 08/30/25</w:t>
      </w:r>
      <w:r w:rsidRPr="008F0C40">
        <w:rPr>
          <w:rFonts w:eastAsiaTheme="minorHAnsi"/>
          <w:sz w:val="22"/>
          <w:szCs w:val="22"/>
        </w:rPr>
        <w:tab/>
      </w:r>
      <w:r w:rsidRPr="008F0C40">
        <w:rPr>
          <w:rFonts w:eastAsiaTheme="minorHAnsi"/>
          <w:sz w:val="22"/>
          <w:szCs w:val="22"/>
        </w:rPr>
        <w:tab/>
        <w:t>2.24 CM</w:t>
      </w:r>
    </w:p>
    <w:p w14:paraId="1AF42E86" w14:textId="77777777" w:rsidR="00BF4F7E" w:rsidRPr="008F0C40" w:rsidRDefault="00BF4F7E" w:rsidP="00BF4F7E">
      <w:pPr>
        <w:spacing w:line="259" w:lineRule="auto"/>
        <w:rPr>
          <w:rFonts w:eastAsiaTheme="minorHAnsi"/>
          <w:sz w:val="22"/>
          <w:szCs w:val="22"/>
        </w:rPr>
      </w:pPr>
      <w:r w:rsidRPr="008F0C40">
        <w:rPr>
          <w:rFonts w:eastAsiaTheme="minorHAnsi"/>
          <w:b/>
          <w:bCs/>
          <w:sz w:val="22"/>
          <w:szCs w:val="22"/>
        </w:rPr>
        <w:t>NCI</w:t>
      </w:r>
      <w:r w:rsidRPr="008F0C40">
        <w:rPr>
          <w:rFonts w:eastAsiaTheme="minorHAnsi"/>
          <w:sz w:val="22"/>
          <w:szCs w:val="22"/>
        </w:rPr>
        <w:tab/>
        <w:t xml:space="preserve">       </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t>$720,000</w:t>
      </w:r>
    </w:p>
    <w:p w14:paraId="24A9825A" w14:textId="77777777" w:rsidR="00BF4F7E" w:rsidRPr="008F0C40" w:rsidRDefault="00BF4F7E" w:rsidP="00BF4F7E">
      <w:pPr>
        <w:spacing w:line="259" w:lineRule="auto"/>
        <w:rPr>
          <w:rFonts w:eastAsiaTheme="minorHAnsi"/>
          <w:b/>
          <w:sz w:val="22"/>
          <w:szCs w:val="22"/>
        </w:rPr>
      </w:pPr>
      <w:r w:rsidRPr="008F0C40">
        <w:rPr>
          <w:rFonts w:eastAsiaTheme="minorHAnsi"/>
          <w:b/>
          <w:sz w:val="22"/>
          <w:szCs w:val="22"/>
        </w:rPr>
        <w:t xml:space="preserve">Breast Cancer Studies in Women over 50 </w:t>
      </w:r>
    </w:p>
    <w:p w14:paraId="15FA8EF7" w14:textId="77777777" w:rsidR="00BF4F7E" w:rsidRDefault="00BF4F7E" w:rsidP="00BF4F7E">
      <w:pPr>
        <w:spacing w:line="259" w:lineRule="auto"/>
        <w:rPr>
          <w:rFonts w:eastAsiaTheme="minorHAnsi"/>
          <w:sz w:val="22"/>
          <w:szCs w:val="22"/>
        </w:rPr>
      </w:pPr>
      <w:r w:rsidRPr="008F0C40">
        <w:rPr>
          <w:rFonts w:eastAsiaTheme="minorHAnsi"/>
          <w:sz w:val="22"/>
          <w:szCs w:val="22"/>
        </w:rPr>
        <w:t>The goal of this project is to discern the various types of breast cancer found in women of various races over 50.</w:t>
      </w:r>
    </w:p>
    <w:p w14:paraId="484B4C28" w14:textId="77777777" w:rsidR="00BF4F7E" w:rsidRPr="008F0C40" w:rsidRDefault="00BF4F7E" w:rsidP="00BF4F7E">
      <w:pPr>
        <w:spacing w:line="259" w:lineRule="auto"/>
        <w:rPr>
          <w:rFonts w:eastAsiaTheme="minorHAnsi"/>
          <w:sz w:val="22"/>
          <w:szCs w:val="22"/>
        </w:rPr>
      </w:pPr>
    </w:p>
    <w:p w14:paraId="0BB57DBD" w14:textId="54F10999" w:rsidR="00BF4F7E" w:rsidRPr="008F0C40" w:rsidRDefault="00BF4F7E" w:rsidP="00BF4F7E">
      <w:pPr>
        <w:spacing w:line="259" w:lineRule="auto"/>
        <w:rPr>
          <w:rFonts w:eastAsiaTheme="minorHAnsi"/>
          <w:b/>
          <w:sz w:val="22"/>
          <w:szCs w:val="22"/>
          <w:u w:val="single"/>
        </w:rPr>
      </w:pPr>
      <w:r w:rsidRPr="008F0C40">
        <w:rPr>
          <w:rFonts w:eastAsiaTheme="minorHAnsi"/>
          <w:b/>
          <w:sz w:val="22"/>
          <w:szCs w:val="22"/>
          <w:u w:val="single"/>
        </w:rPr>
        <w:t>OVERLAP</w:t>
      </w:r>
      <w:r>
        <w:rPr>
          <w:rFonts w:eastAsiaTheme="minorHAnsi"/>
          <w:b/>
          <w:sz w:val="22"/>
          <w:szCs w:val="22"/>
          <w:u w:val="single"/>
        </w:rPr>
        <w:t xml:space="preserve"> </w:t>
      </w:r>
      <w:r w:rsidRPr="00263079">
        <w:rPr>
          <w:rFonts w:eastAsiaTheme="minorHAnsi"/>
          <w:i/>
          <w:color w:val="0070C0"/>
          <w:sz w:val="22"/>
          <w:szCs w:val="22"/>
        </w:rPr>
        <w:t>(Reminder to address – c</w:t>
      </w:r>
      <w:r w:rsidR="008437F2">
        <w:rPr>
          <w:rFonts w:eastAsiaTheme="minorHAnsi"/>
          <w:i/>
          <w:color w:val="0070C0"/>
          <w:sz w:val="22"/>
          <w:szCs w:val="22"/>
        </w:rPr>
        <w:t>ommitment</w:t>
      </w:r>
      <w:r w:rsidRPr="00263079">
        <w:rPr>
          <w:rFonts w:eastAsiaTheme="minorHAnsi"/>
          <w:i/>
          <w:color w:val="0070C0"/>
          <w:sz w:val="22"/>
          <w:szCs w:val="22"/>
        </w:rPr>
        <w:t>, scientific, and budgetary overlap)</w:t>
      </w:r>
    </w:p>
    <w:p w14:paraId="4CA58204" w14:textId="77777777" w:rsidR="00BF4F7E" w:rsidRPr="008F0C40" w:rsidRDefault="00BF4F7E" w:rsidP="00BF4F7E">
      <w:pPr>
        <w:spacing w:after="160" w:line="259" w:lineRule="auto"/>
        <w:rPr>
          <w:rFonts w:eastAsiaTheme="minorHAnsi"/>
          <w:sz w:val="22"/>
          <w:szCs w:val="22"/>
        </w:rPr>
      </w:pPr>
      <w:r w:rsidRPr="008F0C40">
        <w:rPr>
          <w:rFonts w:eastAsiaTheme="minorHAnsi"/>
          <w:sz w:val="22"/>
          <w:szCs w:val="22"/>
        </w:rPr>
        <w:t xml:space="preserve">There is a commitment overlap for Dr. Jones between 1-R01CA456789-01 and 1-R01-CA25849-01. If this application is funded, Dr. Jones will request approval to reduce his effort on 1-R01-CA25849-01 to 2 calendar months. </w:t>
      </w:r>
      <w:r>
        <w:rPr>
          <w:rFonts w:eastAsiaTheme="minorHAnsi"/>
          <w:sz w:val="22"/>
          <w:szCs w:val="22"/>
        </w:rPr>
        <w:t>There is no scientific or budgetary overlap.</w:t>
      </w:r>
    </w:p>
    <w:p w14:paraId="4E32E2CD" w14:textId="77777777" w:rsidR="00BF4F7E" w:rsidRPr="008F0C40" w:rsidRDefault="00BF4F7E" w:rsidP="00BF4F7E">
      <w:pPr>
        <w:rPr>
          <w:b/>
          <w:bCs/>
          <w:sz w:val="22"/>
          <w:szCs w:val="22"/>
          <w:u w:val="single"/>
        </w:rPr>
      </w:pPr>
      <w:bookmarkStart w:id="13" w:name="_Hlk18680293"/>
      <w:bookmarkStart w:id="14" w:name="_Hlk18677933"/>
      <w:bookmarkStart w:id="15" w:name="_Hlk18679996"/>
      <w:r w:rsidRPr="008F0C40">
        <w:rPr>
          <w:b/>
          <w:bCs/>
          <w:sz w:val="22"/>
          <w:szCs w:val="22"/>
          <w:u w:val="single"/>
        </w:rPr>
        <w:t>DOMESTIC</w:t>
      </w:r>
      <w:r>
        <w:rPr>
          <w:b/>
          <w:bCs/>
          <w:sz w:val="22"/>
          <w:szCs w:val="22"/>
          <w:u w:val="single"/>
        </w:rPr>
        <w:t>:</w:t>
      </w:r>
    </w:p>
    <w:p w14:paraId="1133B262" w14:textId="77777777" w:rsidR="00BF4F7E" w:rsidRPr="008F0C40" w:rsidRDefault="00BF4F7E" w:rsidP="00BF4F7E">
      <w:pPr>
        <w:pStyle w:val="ListParagraph"/>
        <w:ind w:left="360"/>
        <w:rPr>
          <w:sz w:val="22"/>
          <w:szCs w:val="22"/>
        </w:rPr>
      </w:pPr>
      <w:bookmarkStart w:id="16" w:name="_Hlk34912674"/>
    </w:p>
    <w:bookmarkEnd w:id="16"/>
    <w:p w14:paraId="074F2043" w14:textId="77777777" w:rsidR="00BF4F7E" w:rsidRPr="008F0C40" w:rsidRDefault="00BF4F7E" w:rsidP="00BF4F7E">
      <w:pPr>
        <w:rPr>
          <w:sz w:val="22"/>
          <w:szCs w:val="22"/>
          <w:u w:val="single"/>
        </w:rPr>
      </w:pPr>
      <w:r w:rsidRPr="008F0C40">
        <w:rPr>
          <w:b/>
          <w:sz w:val="22"/>
          <w:szCs w:val="22"/>
          <w:u w:val="single"/>
        </w:rPr>
        <w:t>Income, salary, consulting fees, and honoraria in support of an individual's research endeavors:</w:t>
      </w:r>
    </w:p>
    <w:p w14:paraId="019568D6" w14:textId="77777777" w:rsidR="00BF4F7E" w:rsidRDefault="00BF4F7E" w:rsidP="00BF4F7E">
      <w:pPr>
        <w:pStyle w:val="ListParagraph"/>
        <w:numPr>
          <w:ilvl w:val="1"/>
          <w:numId w:val="29"/>
        </w:numPr>
        <w:autoSpaceDE w:val="0"/>
        <w:autoSpaceDN w:val="0"/>
        <w:ind w:left="360"/>
        <w:rPr>
          <w:sz w:val="22"/>
          <w:szCs w:val="22"/>
        </w:rPr>
      </w:pPr>
      <w:r w:rsidRPr="003127AE">
        <w:rPr>
          <w:sz w:val="22"/>
          <w:szCs w:val="22"/>
        </w:rPr>
        <w:t xml:space="preserve">Institution Name / </w:t>
      </w:r>
      <w:r>
        <w:rPr>
          <w:sz w:val="22"/>
          <w:szCs w:val="22"/>
        </w:rPr>
        <w:t>Type / Amount</w:t>
      </w:r>
    </w:p>
    <w:p w14:paraId="5BE37996" w14:textId="77777777" w:rsidR="00BF4F7E" w:rsidRPr="003127AE" w:rsidRDefault="00BF4F7E" w:rsidP="00BF4F7E">
      <w:pPr>
        <w:pStyle w:val="ListParagraph"/>
        <w:numPr>
          <w:ilvl w:val="1"/>
          <w:numId w:val="29"/>
        </w:numPr>
        <w:autoSpaceDE w:val="0"/>
        <w:autoSpaceDN w:val="0"/>
        <w:ind w:left="360"/>
        <w:rPr>
          <w:i/>
          <w:color w:val="5B9BD5" w:themeColor="accent1"/>
          <w:sz w:val="22"/>
          <w:szCs w:val="22"/>
        </w:rPr>
      </w:pPr>
      <w:r w:rsidRPr="00263079">
        <w:rPr>
          <w:i/>
          <w:color w:val="0070C0"/>
          <w:sz w:val="22"/>
          <w:szCs w:val="22"/>
        </w:rPr>
        <w:t>University of North Carolina at Greensboro / Honoraria / $1,000</w:t>
      </w:r>
    </w:p>
    <w:p w14:paraId="40BC50E7" w14:textId="77777777" w:rsidR="00BF4F7E" w:rsidRPr="008F0C40" w:rsidRDefault="00BF4F7E" w:rsidP="00BF4F7E">
      <w:pPr>
        <w:rPr>
          <w:b/>
          <w:sz w:val="22"/>
          <w:szCs w:val="22"/>
          <w:u w:val="single"/>
        </w:rPr>
      </w:pPr>
    </w:p>
    <w:p w14:paraId="137871F5" w14:textId="77777777" w:rsidR="00BF4F7E" w:rsidRPr="008F0C40" w:rsidRDefault="00BF4F7E" w:rsidP="00BF4F7E">
      <w:pPr>
        <w:rPr>
          <w:b/>
          <w:sz w:val="22"/>
          <w:szCs w:val="22"/>
          <w:u w:val="single"/>
        </w:rPr>
      </w:pPr>
      <w:r w:rsidRPr="008F0C40">
        <w:rPr>
          <w:b/>
          <w:sz w:val="22"/>
          <w:szCs w:val="22"/>
          <w:u w:val="single"/>
        </w:rPr>
        <w:t xml:space="preserve">Listing of all </w:t>
      </w:r>
      <w:r>
        <w:rPr>
          <w:b/>
          <w:sz w:val="22"/>
          <w:szCs w:val="22"/>
          <w:u w:val="single"/>
        </w:rPr>
        <w:t xml:space="preserve">domestic </w:t>
      </w:r>
      <w:r w:rsidRPr="008F0C40">
        <w:rPr>
          <w:b/>
          <w:sz w:val="22"/>
          <w:szCs w:val="22"/>
          <w:u w:val="single"/>
        </w:rPr>
        <w:t>resources and other support, for ongoing research projects, including those conducted at a different institution:</w:t>
      </w:r>
    </w:p>
    <w:p w14:paraId="0EB874C9" w14:textId="77777777" w:rsidR="00BF4F7E" w:rsidRPr="00B832C2" w:rsidRDefault="00BF4F7E" w:rsidP="00BF4F7E">
      <w:pPr>
        <w:pStyle w:val="ListParagraph"/>
        <w:numPr>
          <w:ilvl w:val="1"/>
          <w:numId w:val="29"/>
        </w:numPr>
        <w:autoSpaceDE w:val="0"/>
        <w:autoSpaceDN w:val="0"/>
        <w:ind w:left="360"/>
        <w:rPr>
          <w:b/>
          <w:sz w:val="22"/>
          <w:szCs w:val="22"/>
          <w:u w:val="single"/>
        </w:rPr>
      </w:pPr>
      <w:r w:rsidRPr="003127AE">
        <w:rPr>
          <w:sz w:val="22"/>
          <w:szCs w:val="22"/>
        </w:rPr>
        <w:t xml:space="preserve">Institution Name / Type of domestic resource </w:t>
      </w:r>
      <w:r>
        <w:rPr>
          <w:sz w:val="22"/>
          <w:szCs w:val="22"/>
        </w:rPr>
        <w:t>or</w:t>
      </w:r>
      <w:r w:rsidRPr="003127AE">
        <w:rPr>
          <w:sz w:val="22"/>
          <w:szCs w:val="22"/>
        </w:rPr>
        <w:t xml:space="preserve"> other support: </w:t>
      </w:r>
    </w:p>
    <w:p w14:paraId="55650003" w14:textId="77777777" w:rsidR="00BF4F7E" w:rsidRPr="00263079" w:rsidRDefault="00BF4F7E" w:rsidP="00BF4F7E">
      <w:pPr>
        <w:pStyle w:val="ListParagraph"/>
        <w:numPr>
          <w:ilvl w:val="1"/>
          <w:numId w:val="29"/>
        </w:numPr>
        <w:autoSpaceDE w:val="0"/>
        <w:autoSpaceDN w:val="0"/>
        <w:ind w:left="360"/>
        <w:rPr>
          <w:b/>
          <w:i/>
          <w:color w:val="0070C0"/>
          <w:sz w:val="22"/>
          <w:szCs w:val="22"/>
          <w:u w:val="single"/>
        </w:rPr>
      </w:pPr>
      <w:r w:rsidRPr="00263079">
        <w:rPr>
          <w:i/>
          <w:color w:val="0070C0"/>
          <w:sz w:val="22"/>
          <w:szCs w:val="22"/>
        </w:rPr>
        <w:t xml:space="preserve">Virginia Tech / Dr. Blue Lab / working on NIH grant </w:t>
      </w:r>
      <w:r w:rsidRPr="00263079">
        <w:rPr>
          <w:rFonts w:eastAsiaTheme="minorHAnsi"/>
          <w:i/>
          <w:color w:val="0070C0"/>
          <w:sz w:val="22"/>
          <w:szCs w:val="22"/>
        </w:rPr>
        <w:t>1-R01-CA25849-01 / running DNA sequencing</w:t>
      </w:r>
    </w:p>
    <w:p w14:paraId="1EBE4763" w14:textId="77777777" w:rsidR="00BF4F7E" w:rsidRPr="008F0C40" w:rsidRDefault="00BF4F7E" w:rsidP="00BF4F7E">
      <w:pPr>
        <w:rPr>
          <w:b/>
          <w:sz w:val="22"/>
          <w:szCs w:val="22"/>
          <w:u w:val="single"/>
        </w:rPr>
      </w:pPr>
    </w:p>
    <w:p w14:paraId="04C561B5" w14:textId="77777777" w:rsidR="00BF4F7E" w:rsidRPr="008F0C40" w:rsidRDefault="00BF4F7E" w:rsidP="00BF4F7E">
      <w:pPr>
        <w:rPr>
          <w:b/>
          <w:sz w:val="22"/>
          <w:szCs w:val="22"/>
          <w:u w:val="single"/>
        </w:rPr>
      </w:pPr>
      <w:r w:rsidRPr="008F0C40">
        <w:rPr>
          <w:b/>
          <w:sz w:val="22"/>
          <w:szCs w:val="22"/>
          <w:u w:val="single"/>
        </w:rPr>
        <w:t xml:space="preserve">In-kind contributions from foreign institutions or governments that support research activities: </w:t>
      </w:r>
    </w:p>
    <w:p w14:paraId="23420DD6" w14:textId="77777777" w:rsidR="00BF4F7E" w:rsidRDefault="00BF4F7E" w:rsidP="00BF4F7E">
      <w:pPr>
        <w:pStyle w:val="ListParagraph"/>
        <w:numPr>
          <w:ilvl w:val="0"/>
          <w:numId w:val="30"/>
        </w:numPr>
        <w:autoSpaceDE w:val="0"/>
        <w:autoSpaceDN w:val="0"/>
        <w:rPr>
          <w:sz w:val="22"/>
          <w:szCs w:val="22"/>
        </w:rPr>
      </w:pPr>
      <w:r w:rsidRPr="003127AE">
        <w:rPr>
          <w:sz w:val="22"/>
          <w:szCs w:val="22"/>
        </w:rPr>
        <w:t>Institution Name / Name of Lab / Describe in-kind contributions / Cov</w:t>
      </w:r>
      <w:r>
        <w:rPr>
          <w:sz w:val="22"/>
          <w:szCs w:val="22"/>
        </w:rPr>
        <w:t>ering Period</w:t>
      </w:r>
    </w:p>
    <w:p w14:paraId="38197D3F" w14:textId="77777777" w:rsidR="00BF4F7E" w:rsidRPr="00263079" w:rsidRDefault="00BF4F7E" w:rsidP="00BF4F7E">
      <w:pPr>
        <w:pStyle w:val="ListParagraph"/>
        <w:numPr>
          <w:ilvl w:val="1"/>
          <w:numId w:val="32"/>
        </w:numPr>
        <w:autoSpaceDE w:val="0"/>
        <w:autoSpaceDN w:val="0"/>
        <w:ind w:left="360"/>
        <w:rPr>
          <w:rFonts w:ascii="Arial" w:hAnsi="Arial" w:cs="Arial"/>
          <w:i/>
          <w:color w:val="0070C0"/>
          <w:sz w:val="22"/>
          <w:szCs w:val="22"/>
        </w:rPr>
      </w:pPr>
      <w:r w:rsidRPr="00263079">
        <w:rPr>
          <w:i/>
          <w:color w:val="0070C0"/>
          <w:sz w:val="22"/>
          <w:szCs w:val="22"/>
        </w:rPr>
        <w:t>Duke University / Dr. Strange Lab / w</w:t>
      </w:r>
      <w:r w:rsidRPr="00263079">
        <w:rPr>
          <w:rFonts w:ascii="Arial" w:hAnsi="Arial" w:cs="Arial"/>
          <w:i/>
          <w:color w:val="0070C0"/>
          <w:sz w:val="22"/>
          <w:szCs w:val="22"/>
        </w:rPr>
        <w:t>orked on NIH grant 5R01AIXXXXXX-03 while serving as adjunct professor in summer 2020</w:t>
      </w:r>
    </w:p>
    <w:p w14:paraId="44E69DB2" w14:textId="77777777" w:rsidR="00BF4F7E" w:rsidRPr="003127AE" w:rsidRDefault="00BF4F7E" w:rsidP="00BF4F7E">
      <w:pPr>
        <w:pStyle w:val="ListParagraph"/>
        <w:ind w:left="360"/>
        <w:rPr>
          <w:sz w:val="22"/>
          <w:szCs w:val="22"/>
        </w:rPr>
      </w:pPr>
    </w:p>
    <w:p w14:paraId="5E3C9E43" w14:textId="77777777" w:rsidR="00BF4F7E" w:rsidRPr="008F0C40" w:rsidRDefault="00BF4F7E" w:rsidP="00BF4F7E">
      <w:pPr>
        <w:rPr>
          <w:b/>
          <w:bCs/>
          <w:sz w:val="22"/>
          <w:szCs w:val="22"/>
          <w:u w:val="single"/>
        </w:rPr>
      </w:pPr>
      <w:r w:rsidRPr="008F0C40">
        <w:rPr>
          <w:b/>
          <w:sz w:val="22"/>
          <w:szCs w:val="22"/>
          <w:u w:val="single"/>
        </w:rPr>
        <w:t xml:space="preserve">Post-doc, student, or visiting scholar supported by a foreign government or institution: </w:t>
      </w:r>
    </w:p>
    <w:p w14:paraId="5690600F" w14:textId="77777777" w:rsidR="00BF4F7E" w:rsidRPr="00566D0A" w:rsidRDefault="00BF4F7E" w:rsidP="00BF4F7E">
      <w:pPr>
        <w:pStyle w:val="ListParagraph"/>
        <w:numPr>
          <w:ilvl w:val="0"/>
          <w:numId w:val="31"/>
        </w:numPr>
        <w:autoSpaceDE w:val="0"/>
        <w:autoSpaceDN w:val="0"/>
        <w:rPr>
          <w:b/>
          <w:bCs/>
          <w:sz w:val="22"/>
          <w:szCs w:val="22"/>
        </w:rPr>
      </w:pPr>
      <w:r w:rsidRPr="00566D0A">
        <w:rPr>
          <w:sz w:val="22"/>
          <w:szCs w:val="22"/>
        </w:rPr>
        <w:t xml:space="preserve">Institution Name / </w:t>
      </w:r>
      <w:r>
        <w:rPr>
          <w:sz w:val="22"/>
          <w:szCs w:val="22"/>
        </w:rPr>
        <w:t xml:space="preserve">Individual Name / </w:t>
      </w:r>
      <w:r w:rsidRPr="00566D0A">
        <w:rPr>
          <w:sz w:val="22"/>
          <w:szCs w:val="22"/>
        </w:rPr>
        <w:t>Type</w:t>
      </w:r>
      <w:r>
        <w:rPr>
          <w:sz w:val="22"/>
          <w:szCs w:val="22"/>
        </w:rPr>
        <w:t xml:space="preserve"> / Calendar Month FTE</w:t>
      </w:r>
    </w:p>
    <w:p w14:paraId="7BC1F29E" w14:textId="77777777" w:rsidR="00BF4F7E" w:rsidRPr="00263079" w:rsidRDefault="00BF4F7E" w:rsidP="00BF4F7E">
      <w:pPr>
        <w:pStyle w:val="ListParagraph"/>
        <w:numPr>
          <w:ilvl w:val="0"/>
          <w:numId w:val="31"/>
        </w:numPr>
        <w:autoSpaceDE w:val="0"/>
        <w:autoSpaceDN w:val="0"/>
        <w:rPr>
          <w:b/>
          <w:bCs/>
          <w:color w:val="0070C0"/>
          <w:sz w:val="22"/>
          <w:szCs w:val="22"/>
        </w:rPr>
      </w:pPr>
      <w:r w:rsidRPr="00263079">
        <w:rPr>
          <w:i/>
          <w:color w:val="0070C0"/>
          <w:sz w:val="22"/>
          <w:szCs w:val="22"/>
        </w:rPr>
        <w:t>Boston University / Bruce Banner, PhD / Post-Doc / 6.00CM</w:t>
      </w:r>
    </w:p>
    <w:p w14:paraId="5A858910" w14:textId="77444276" w:rsidR="00BF4F7E" w:rsidRDefault="00BF4F7E" w:rsidP="00BF4F7E">
      <w:pPr>
        <w:rPr>
          <w:color w:val="002060"/>
          <w:sz w:val="22"/>
          <w:szCs w:val="22"/>
        </w:rPr>
      </w:pPr>
    </w:p>
    <w:p w14:paraId="10B6A1E1" w14:textId="77777777" w:rsidR="009D183A" w:rsidRPr="008F0C40" w:rsidRDefault="009D183A" w:rsidP="00BF4F7E">
      <w:pPr>
        <w:rPr>
          <w:color w:val="002060"/>
          <w:sz w:val="22"/>
          <w:szCs w:val="22"/>
        </w:rPr>
      </w:pPr>
    </w:p>
    <w:p w14:paraId="4FE819C8" w14:textId="77777777" w:rsidR="00BF4F7E" w:rsidRPr="008F0C40" w:rsidRDefault="00BF4F7E" w:rsidP="00BF4F7E">
      <w:pPr>
        <w:rPr>
          <w:b/>
          <w:sz w:val="22"/>
          <w:szCs w:val="22"/>
        </w:rPr>
      </w:pPr>
      <w:r w:rsidRPr="008F0C40">
        <w:rPr>
          <w:b/>
          <w:bCs/>
          <w:sz w:val="22"/>
          <w:szCs w:val="22"/>
          <w:u w:val="single"/>
        </w:rPr>
        <w:t>FOREIGN:</w:t>
      </w:r>
    </w:p>
    <w:p w14:paraId="1631E7DF" w14:textId="77777777" w:rsidR="00BF4F7E" w:rsidRPr="008F0C40" w:rsidRDefault="00BF4F7E" w:rsidP="00BF4F7E">
      <w:pPr>
        <w:rPr>
          <w:b/>
          <w:sz w:val="22"/>
          <w:szCs w:val="22"/>
        </w:rPr>
      </w:pPr>
    </w:p>
    <w:p w14:paraId="1399242A" w14:textId="77777777" w:rsidR="00BF4F7E" w:rsidRPr="008F0C40" w:rsidRDefault="00BF4F7E" w:rsidP="00BF4F7E">
      <w:pPr>
        <w:rPr>
          <w:sz w:val="22"/>
          <w:szCs w:val="22"/>
          <w:u w:val="single"/>
        </w:rPr>
      </w:pPr>
      <w:r w:rsidRPr="008F0C40">
        <w:rPr>
          <w:b/>
          <w:sz w:val="22"/>
          <w:szCs w:val="22"/>
          <w:u w:val="single"/>
        </w:rPr>
        <w:t>Income, salary, consulting fees, and honoraria in support of an individual's research endeavors:</w:t>
      </w:r>
    </w:p>
    <w:p w14:paraId="750D240A" w14:textId="77777777" w:rsidR="00BF4F7E" w:rsidRDefault="00BF4F7E" w:rsidP="00BF4F7E">
      <w:pPr>
        <w:pStyle w:val="ListParagraph"/>
        <w:numPr>
          <w:ilvl w:val="1"/>
          <w:numId w:val="29"/>
        </w:numPr>
        <w:autoSpaceDE w:val="0"/>
        <w:autoSpaceDN w:val="0"/>
        <w:ind w:left="360"/>
        <w:rPr>
          <w:sz w:val="22"/>
          <w:szCs w:val="22"/>
        </w:rPr>
      </w:pPr>
      <w:r w:rsidRPr="00120753">
        <w:rPr>
          <w:sz w:val="22"/>
          <w:szCs w:val="22"/>
        </w:rPr>
        <w:t xml:space="preserve">Institution or Government Name / </w:t>
      </w:r>
      <w:r>
        <w:rPr>
          <w:sz w:val="22"/>
          <w:szCs w:val="22"/>
        </w:rPr>
        <w:t>Type / Amount</w:t>
      </w:r>
    </w:p>
    <w:p w14:paraId="142C8A19" w14:textId="77777777" w:rsidR="00BF4F7E" w:rsidRPr="00120753" w:rsidRDefault="00BF4F7E" w:rsidP="00BF4F7E">
      <w:pPr>
        <w:pStyle w:val="ListParagraph"/>
        <w:numPr>
          <w:ilvl w:val="1"/>
          <w:numId w:val="29"/>
        </w:numPr>
        <w:autoSpaceDE w:val="0"/>
        <w:autoSpaceDN w:val="0"/>
        <w:ind w:left="360"/>
        <w:rPr>
          <w:i/>
          <w:color w:val="5B9BD5" w:themeColor="accent1"/>
          <w:sz w:val="22"/>
          <w:szCs w:val="22"/>
        </w:rPr>
      </w:pPr>
      <w:r w:rsidRPr="00263079">
        <w:rPr>
          <w:i/>
          <w:color w:val="0070C0"/>
          <w:sz w:val="22"/>
          <w:szCs w:val="22"/>
        </w:rPr>
        <w:t>Government of China / Honoraria / $1,000</w:t>
      </w:r>
    </w:p>
    <w:p w14:paraId="0BBA9B4E" w14:textId="77777777" w:rsidR="00BF4F7E" w:rsidRPr="008F0C40" w:rsidRDefault="00BF4F7E" w:rsidP="00BF4F7E">
      <w:pPr>
        <w:rPr>
          <w:b/>
          <w:sz w:val="22"/>
          <w:szCs w:val="22"/>
          <w:u w:val="single"/>
        </w:rPr>
      </w:pPr>
    </w:p>
    <w:p w14:paraId="10E4B7FC" w14:textId="77777777" w:rsidR="00BF4F7E" w:rsidRPr="008F0C40" w:rsidRDefault="00BF4F7E" w:rsidP="00BF4F7E">
      <w:pPr>
        <w:rPr>
          <w:b/>
          <w:sz w:val="22"/>
          <w:szCs w:val="22"/>
          <w:u w:val="single"/>
        </w:rPr>
      </w:pPr>
      <w:r w:rsidRPr="008F0C40">
        <w:rPr>
          <w:b/>
          <w:sz w:val="22"/>
          <w:szCs w:val="22"/>
          <w:u w:val="single"/>
        </w:rPr>
        <w:t>Participation in a foreign talent or similar-type programs:</w:t>
      </w:r>
    </w:p>
    <w:p w14:paraId="3172FE50" w14:textId="77777777" w:rsidR="00BF4F7E" w:rsidRDefault="00BF4F7E" w:rsidP="00BF4F7E">
      <w:pPr>
        <w:pStyle w:val="ListParagraph"/>
        <w:numPr>
          <w:ilvl w:val="1"/>
          <w:numId w:val="29"/>
        </w:numPr>
        <w:autoSpaceDE w:val="0"/>
        <w:autoSpaceDN w:val="0"/>
        <w:ind w:left="360"/>
        <w:rPr>
          <w:sz w:val="22"/>
          <w:szCs w:val="22"/>
        </w:rPr>
      </w:pPr>
      <w:r w:rsidRPr="00120753">
        <w:rPr>
          <w:sz w:val="22"/>
          <w:szCs w:val="22"/>
        </w:rPr>
        <w:t xml:space="preserve">Institution or Government Name / </w:t>
      </w:r>
      <w:r>
        <w:rPr>
          <w:sz w:val="22"/>
          <w:szCs w:val="22"/>
        </w:rPr>
        <w:t>Title / Name of Program / Dollar Amount</w:t>
      </w:r>
    </w:p>
    <w:p w14:paraId="23930CA5" w14:textId="77777777" w:rsidR="00BF4F7E" w:rsidRPr="00263079" w:rsidRDefault="00BF4F7E" w:rsidP="00BF4F7E">
      <w:pPr>
        <w:pStyle w:val="ListParagraph"/>
        <w:numPr>
          <w:ilvl w:val="1"/>
          <w:numId w:val="29"/>
        </w:numPr>
        <w:autoSpaceDE w:val="0"/>
        <w:autoSpaceDN w:val="0"/>
        <w:ind w:left="360"/>
        <w:rPr>
          <w:i/>
          <w:color w:val="0070C0"/>
          <w:sz w:val="22"/>
          <w:szCs w:val="22"/>
        </w:rPr>
      </w:pPr>
      <w:proofErr w:type="spellStart"/>
      <w:r w:rsidRPr="00263079">
        <w:rPr>
          <w:i/>
          <w:color w:val="0070C0"/>
          <w:sz w:val="22"/>
          <w:szCs w:val="22"/>
        </w:rPr>
        <w:t>Proteona</w:t>
      </w:r>
      <w:proofErr w:type="spellEnd"/>
      <w:r w:rsidRPr="00263079">
        <w:rPr>
          <w:i/>
          <w:color w:val="0070C0"/>
          <w:sz w:val="22"/>
          <w:szCs w:val="22"/>
        </w:rPr>
        <w:t xml:space="preserve"> Pte Ltd, Singapore / </w:t>
      </w:r>
      <w:proofErr w:type="spellStart"/>
      <w:r w:rsidRPr="00263079">
        <w:rPr>
          <w:i/>
          <w:color w:val="0070C0"/>
          <w:sz w:val="22"/>
          <w:szCs w:val="22"/>
        </w:rPr>
        <w:t>Proteona</w:t>
      </w:r>
      <w:proofErr w:type="spellEnd"/>
      <w:r w:rsidRPr="00263079">
        <w:rPr>
          <w:i/>
          <w:color w:val="0070C0"/>
          <w:sz w:val="22"/>
          <w:szCs w:val="22"/>
        </w:rPr>
        <w:t xml:space="preserve"> Oncology Challenge Grant Award / USD $50,000</w:t>
      </w:r>
    </w:p>
    <w:p w14:paraId="5B58D7A7" w14:textId="112DEB02" w:rsidR="00BF4F7E" w:rsidRPr="00120753" w:rsidRDefault="00BF4F7E" w:rsidP="00BF4F7E">
      <w:pPr>
        <w:pStyle w:val="ListParagraph"/>
        <w:numPr>
          <w:ilvl w:val="1"/>
          <w:numId w:val="29"/>
        </w:numPr>
        <w:autoSpaceDE w:val="0"/>
        <w:autoSpaceDN w:val="0"/>
        <w:ind w:left="360"/>
        <w:rPr>
          <w:sz w:val="22"/>
          <w:szCs w:val="22"/>
        </w:rPr>
      </w:pPr>
    </w:p>
    <w:p w14:paraId="7A5606F8" w14:textId="77777777" w:rsidR="00BF4F7E" w:rsidRPr="008F0C40" w:rsidRDefault="00BF4F7E" w:rsidP="00BF4F7E">
      <w:pPr>
        <w:rPr>
          <w:b/>
          <w:sz w:val="22"/>
          <w:szCs w:val="22"/>
          <w:u w:val="single"/>
        </w:rPr>
      </w:pPr>
    </w:p>
    <w:p w14:paraId="5156481C" w14:textId="77777777" w:rsidR="00BF4F7E" w:rsidRPr="008F0C40" w:rsidRDefault="00BF4F7E" w:rsidP="00BF4F7E">
      <w:pPr>
        <w:rPr>
          <w:b/>
          <w:sz w:val="22"/>
          <w:szCs w:val="22"/>
          <w:u w:val="single"/>
        </w:rPr>
      </w:pPr>
      <w:r w:rsidRPr="008F0C40">
        <w:rPr>
          <w:b/>
          <w:sz w:val="22"/>
          <w:szCs w:val="22"/>
          <w:u w:val="single"/>
        </w:rPr>
        <w:t>Listing of all foreign resources and other support, for ongoing research projects, including those conducted at a different institution:</w:t>
      </w:r>
    </w:p>
    <w:p w14:paraId="7619494A" w14:textId="77777777" w:rsidR="00BF4F7E" w:rsidRPr="00A868E4" w:rsidRDefault="00BF4F7E" w:rsidP="00BF4F7E">
      <w:pPr>
        <w:pStyle w:val="ListParagraph"/>
        <w:numPr>
          <w:ilvl w:val="1"/>
          <w:numId w:val="29"/>
        </w:numPr>
        <w:autoSpaceDE w:val="0"/>
        <w:autoSpaceDN w:val="0"/>
        <w:ind w:left="360"/>
        <w:rPr>
          <w:b/>
          <w:sz w:val="22"/>
          <w:szCs w:val="22"/>
          <w:u w:val="single"/>
        </w:rPr>
      </w:pPr>
      <w:r w:rsidRPr="00120753">
        <w:rPr>
          <w:sz w:val="22"/>
          <w:szCs w:val="22"/>
        </w:rPr>
        <w:t xml:space="preserve">Institution or Government Name / Type of foreign resource </w:t>
      </w:r>
      <w:r>
        <w:rPr>
          <w:sz w:val="22"/>
          <w:szCs w:val="22"/>
        </w:rPr>
        <w:t>or other support</w:t>
      </w:r>
    </w:p>
    <w:p w14:paraId="431D8409" w14:textId="77777777" w:rsidR="00BF4F7E" w:rsidRPr="00566D0A" w:rsidRDefault="00BF4F7E" w:rsidP="00BF4F7E">
      <w:pPr>
        <w:pStyle w:val="ListParagraph"/>
        <w:numPr>
          <w:ilvl w:val="1"/>
          <w:numId w:val="29"/>
        </w:numPr>
        <w:autoSpaceDE w:val="0"/>
        <w:autoSpaceDN w:val="0"/>
        <w:ind w:left="360"/>
        <w:rPr>
          <w:b/>
          <w:i/>
          <w:color w:val="8496B0" w:themeColor="text2" w:themeTint="99"/>
          <w:sz w:val="22"/>
          <w:szCs w:val="22"/>
          <w:u w:val="single"/>
        </w:rPr>
      </w:pPr>
      <w:r w:rsidRPr="00263079">
        <w:rPr>
          <w:i/>
          <w:color w:val="0070C0"/>
          <w:sz w:val="22"/>
          <w:szCs w:val="22"/>
        </w:rPr>
        <w:t xml:space="preserve">Macquarie University, Australia / Board member / Consultation / No fee’s  </w:t>
      </w:r>
    </w:p>
    <w:p w14:paraId="5E5F1353" w14:textId="77777777" w:rsidR="00BF4F7E" w:rsidRPr="00120753" w:rsidRDefault="00BF4F7E" w:rsidP="00BF4F7E">
      <w:pPr>
        <w:pStyle w:val="ListParagraph"/>
        <w:ind w:left="360"/>
        <w:rPr>
          <w:b/>
          <w:sz w:val="22"/>
          <w:szCs w:val="22"/>
          <w:u w:val="single"/>
        </w:rPr>
      </w:pPr>
    </w:p>
    <w:p w14:paraId="007550FD" w14:textId="77777777" w:rsidR="00BF4F7E" w:rsidRPr="008F0C40" w:rsidRDefault="00BF4F7E" w:rsidP="00BF4F7E">
      <w:pPr>
        <w:rPr>
          <w:b/>
          <w:sz w:val="22"/>
          <w:szCs w:val="22"/>
          <w:u w:val="single"/>
        </w:rPr>
      </w:pPr>
    </w:p>
    <w:p w14:paraId="2FB0BAB9" w14:textId="77777777" w:rsidR="00BF4F7E" w:rsidRPr="008F0C40" w:rsidRDefault="00BF4F7E" w:rsidP="00BF4F7E">
      <w:pPr>
        <w:rPr>
          <w:b/>
          <w:sz w:val="22"/>
          <w:szCs w:val="22"/>
          <w:u w:val="single"/>
        </w:rPr>
      </w:pPr>
      <w:r w:rsidRPr="008F0C40">
        <w:rPr>
          <w:b/>
          <w:sz w:val="22"/>
          <w:szCs w:val="22"/>
          <w:u w:val="single"/>
        </w:rPr>
        <w:t xml:space="preserve">In-kind contributions from foreign institutions or governments that support research activities: </w:t>
      </w:r>
    </w:p>
    <w:p w14:paraId="29F8299F" w14:textId="77777777" w:rsidR="00BF4F7E" w:rsidRDefault="00BF4F7E" w:rsidP="00BF4F7E">
      <w:pPr>
        <w:pStyle w:val="ListParagraph"/>
        <w:numPr>
          <w:ilvl w:val="0"/>
          <w:numId w:val="30"/>
        </w:numPr>
        <w:autoSpaceDE w:val="0"/>
        <w:autoSpaceDN w:val="0"/>
        <w:rPr>
          <w:sz w:val="22"/>
          <w:szCs w:val="22"/>
        </w:rPr>
      </w:pPr>
      <w:r w:rsidRPr="009E59E0">
        <w:rPr>
          <w:sz w:val="22"/>
          <w:szCs w:val="22"/>
        </w:rPr>
        <w:t>Institution or Government Name / Name of Lab / Describe in-kind contributions / Cov</w:t>
      </w:r>
      <w:r>
        <w:rPr>
          <w:sz w:val="22"/>
          <w:szCs w:val="22"/>
        </w:rPr>
        <w:t>ering Period</w:t>
      </w:r>
    </w:p>
    <w:p w14:paraId="306172A5" w14:textId="77777777" w:rsidR="00BF4F7E" w:rsidRPr="00263079" w:rsidRDefault="00BF4F7E" w:rsidP="00BF4F7E">
      <w:pPr>
        <w:pStyle w:val="ListParagraph"/>
        <w:numPr>
          <w:ilvl w:val="0"/>
          <w:numId w:val="30"/>
        </w:numPr>
        <w:autoSpaceDE w:val="0"/>
        <w:autoSpaceDN w:val="0"/>
        <w:rPr>
          <w:i/>
          <w:color w:val="0070C0"/>
          <w:sz w:val="22"/>
          <w:szCs w:val="22"/>
        </w:rPr>
      </w:pPr>
      <w:r w:rsidRPr="00263079">
        <w:rPr>
          <w:i/>
          <w:color w:val="0070C0"/>
          <w:sz w:val="22"/>
          <w:szCs w:val="22"/>
        </w:rPr>
        <w:t>German Institute of Research / Gunther Stein Lab / work on university research grant while serving as adjunct professor cover period from July 1, 2019 to June 30, 2020</w:t>
      </w:r>
    </w:p>
    <w:p w14:paraId="2577F6C7" w14:textId="77777777" w:rsidR="00BF4F7E" w:rsidRPr="008F0C40" w:rsidRDefault="00BF4F7E" w:rsidP="00BF4F7E">
      <w:pPr>
        <w:rPr>
          <w:sz w:val="22"/>
          <w:szCs w:val="22"/>
        </w:rPr>
      </w:pPr>
    </w:p>
    <w:p w14:paraId="0642EF6D" w14:textId="77777777" w:rsidR="00BF4F7E" w:rsidRPr="008F0C40" w:rsidRDefault="00BF4F7E" w:rsidP="00BF4F7E">
      <w:pPr>
        <w:rPr>
          <w:b/>
          <w:bCs/>
          <w:sz w:val="22"/>
          <w:szCs w:val="22"/>
          <w:u w:val="single"/>
        </w:rPr>
      </w:pPr>
      <w:r w:rsidRPr="008F0C40">
        <w:rPr>
          <w:b/>
          <w:sz w:val="22"/>
          <w:szCs w:val="22"/>
          <w:u w:val="single"/>
        </w:rPr>
        <w:t xml:space="preserve">Post-doc, student, or visiting scholar supported by a foreign government or institution: </w:t>
      </w:r>
    </w:p>
    <w:p w14:paraId="50E7CA21" w14:textId="77777777" w:rsidR="00BF4F7E" w:rsidRPr="0049667F" w:rsidRDefault="00BF4F7E" w:rsidP="00BF4F7E">
      <w:pPr>
        <w:pStyle w:val="ListParagraph"/>
        <w:numPr>
          <w:ilvl w:val="0"/>
          <w:numId w:val="31"/>
        </w:numPr>
        <w:autoSpaceDE w:val="0"/>
        <w:autoSpaceDN w:val="0"/>
        <w:rPr>
          <w:b/>
          <w:bCs/>
          <w:sz w:val="22"/>
          <w:szCs w:val="22"/>
        </w:rPr>
      </w:pPr>
      <w:r>
        <w:rPr>
          <w:sz w:val="22"/>
          <w:szCs w:val="22"/>
        </w:rPr>
        <w:t>Institution or Government Name / Individual Name / Type / Calendar Month FTE</w:t>
      </w:r>
    </w:p>
    <w:p w14:paraId="6742258C" w14:textId="77777777" w:rsidR="00BF4F7E" w:rsidRPr="009E59E0" w:rsidRDefault="00BF4F7E" w:rsidP="00BF4F7E">
      <w:pPr>
        <w:pStyle w:val="ListParagraph"/>
        <w:numPr>
          <w:ilvl w:val="0"/>
          <w:numId w:val="31"/>
        </w:numPr>
        <w:autoSpaceDE w:val="0"/>
        <w:autoSpaceDN w:val="0"/>
        <w:rPr>
          <w:bCs/>
          <w:i/>
          <w:color w:val="5B9BD5" w:themeColor="accent1"/>
          <w:sz w:val="22"/>
          <w:szCs w:val="22"/>
        </w:rPr>
      </w:pPr>
      <w:r w:rsidRPr="00263079">
        <w:rPr>
          <w:bCs/>
          <w:i/>
          <w:color w:val="0070C0"/>
          <w:sz w:val="22"/>
          <w:szCs w:val="22"/>
        </w:rPr>
        <w:t>Pepper Potts, PhD / Visiting Scholar / University of Iceland / 6.00CM</w:t>
      </w:r>
    </w:p>
    <w:p w14:paraId="6FA74E03" w14:textId="77777777" w:rsidR="00BF4F7E" w:rsidRPr="008F0C40" w:rsidRDefault="00BF4F7E" w:rsidP="00BF4F7E">
      <w:pPr>
        <w:ind w:firstLine="360"/>
        <w:rPr>
          <w:b/>
          <w:bCs/>
          <w:sz w:val="22"/>
          <w:szCs w:val="22"/>
          <w:u w:val="single"/>
        </w:rPr>
      </w:pPr>
    </w:p>
    <w:bookmarkEnd w:id="13"/>
    <w:bookmarkEnd w:id="14"/>
    <w:p w14:paraId="0068C759" w14:textId="77777777" w:rsidR="00BF4F7E" w:rsidRPr="008F0C40" w:rsidRDefault="00BF4F7E" w:rsidP="00BF4F7E">
      <w:pPr>
        <w:rPr>
          <w:sz w:val="22"/>
          <w:szCs w:val="22"/>
        </w:rPr>
      </w:pPr>
    </w:p>
    <w:p w14:paraId="589D99EB" w14:textId="77777777" w:rsidR="001F3E53" w:rsidRDefault="006C2F36" w:rsidP="001F3E53">
      <w:pPr>
        <w:rPr>
          <w:sz w:val="22"/>
          <w:szCs w:val="22"/>
        </w:rPr>
      </w:pPr>
      <w:hyperlink w:anchor="Table_Contents" w:history="1">
        <w:r w:rsidR="00263079" w:rsidRPr="001F3E53">
          <w:rPr>
            <w:rStyle w:val="Hyperlink"/>
            <w:sz w:val="22"/>
            <w:szCs w:val="22"/>
          </w:rPr>
          <w:t>BACK TO TABLE OF CONTENTS</w:t>
        </w:r>
      </w:hyperlink>
      <w:bookmarkStart w:id="17" w:name="JIT"/>
    </w:p>
    <w:p w14:paraId="5EE30B9B" w14:textId="16C9D92F" w:rsidR="00BF4F7E" w:rsidRPr="008F0C40" w:rsidRDefault="00BF4F7E" w:rsidP="001F3E53">
      <w:pPr>
        <w:jc w:val="center"/>
        <w:rPr>
          <w:b/>
          <w:sz w:val="22"/>
          <w:szCs w:val="22"/>
        </w:rPr>
      </w:pPr>
      <w:r>
        <w:rPr>
          <w:b/>
          <w:sz w:val="22"/>
          <w:szCs w:val="22"/>
        </w:rPr>
        <w:t xml:space="preserve">JIT </w:t>
      </w:r>
      <w:r w:rsidRPr="008F0C40">
        <w:rPr>
          <w:b/>
          <w:sz w:val="22"/>
          <w:szCs w:val="22"/>
        </w:rPr>
        <w:t xml:space="preserve">OTHER SUPPORT </w:t>
      </w:r>
      <w:r>
        <w:rPr>
          <w:b/>
          <w:sz w:val="22"/>
          <w:szCs w:val="22"/>
        </w:rPr>
        <w:t>SAMPLE</w:t>
      </w:r>
    </w:p>
    <w:bookmarkEnd w:id="17"/>
    <w:p w14:paraId="474122F5" w14:textId="77777777" w:rsidR="00BF4F7E" w:rsidRDefault="00BF4F7E" w:rsidP="00BF4F7E">
      <w:pPr>
        <w:jc w:val="center"/>
        <w:rPr>
          <w:bCs/>
          <w:i/>
          <w:iCs/>
          <w:sz w:val="22"/>
          <w:szCs w:val="22"/>
        </w:rPr>
      </w:pPr>
      <w:r w:rsidRPr="008F0C40">
        <w:rPr>
          <w:bCs/>
          <w:i/>
          <w:iCs/>
          <w:sz w:val="22"/>
          <w:szCs w:val="22"/>
        </w:rPr>
        <w:t>DESIGNED TO MEET NEW GUID</w:t>
      </w:r>
      <w:r>
        <w:rPr>
          <w:bCs/>
          <w:i/>
          <w:iCs/>
          <w:sz w:val="22"/>
          <w:szCs w:val="22"/>
        </w:rPr>
        <w:t>ANCE</w:t>
      </w:r>
      <w:r w:rsidRPr="008F0C40">
        <w:rPr>
          <w:bCs/>
          <w:i/>
          <w:iCs/>
          <w:sz w:val="22"/>
          <w:szCs w:val="22"/>
        </w:rPr>
        <w:t xml:space="preserve"> RELEASED ON JULY </w:t>
      </w:r>
      <w:r>
        <w:rPr>
          <w:bCs/>
          <w:i/>
          <w:iCs/>
          <w:sz w:val="22"/>
          <w:szCs w:val="22"/>
        </w:rPr>
        <w:t>3</w:t>
      </w:r>
      <w:r w:rsidRPr="008F0C40">
        <w:rPr>
          <w:bCs/>
          <w:i/>
          <w:iCs/>
          <w:sz w:val="22"/>
          <w:szCs w:val="22"/>
        </w:rPr>
        <w:t>1, 2020</w:t>
      </w:r>
    </w:p>
    <w:p w14:paraId="28E6EF31" w14:textId="77777777" w:rsidR="00BF4F7E" w:rsidRPr="002024F3" w:rsidRDefault="00BF4F7E" w:rsidP="00BF4F7E">
      <w:pPr>
        <w:jc w:val="center"/>
        <w:rPr>
          <w:bCs/>
          <w:i/>
          <w:iCs/>
          <w:color w:val="7030A0"/>
          <w:sz w:val="22"/>
          <w:szCs w:val="22"/>
        </w:rPr>
      </w:pPr>
      <w:r>
        <w:rPr>
          <w:bCs/>
          <w:i/>
          <w:iCs/>
          <w:color w:val="7030A0"/>
          <w:sz w:val="22"/>
          <w:szCs w:val="22"/>
        </w:rPr>
        <w:t xml:space="preserve">Disclosure </w:t>
      </w:r>
      <w:r w:rsidRPr="002024F3">
        <w:rPr>
          <w:bCs/>
          <w:i/>
          <w:iCs/>
          <w:color w:val="7030A0"/>
          <w:sz w:val="22"/>
          <w:szCs w:val="22"/>
        </w:rPr>
        <w:t xml:space="preserve">on JIT Other Support </w:t>
      </w:r>
      <w:r>
        <w:rPr>
          <w:bCs/>
          <w:i/>
          <w:iCs/>
          <w:color w:val="7030A0"/>
          <w:sz w:val="22"/>
          <w:szCs w:val="22"/>
        </w:rPr>
        <w:t xml:space="preserve">is per proposal </w:t>
      </w:r>
      <w:r w:rsidRPr="002024F3">
        <w:rPr>
          <w:bCs/>
          <w:i/>
          <w:iCs/>
          <w:color w:val="7030A0"/>
          <w:sz w:val="22"/>
          <w:szCs w:val="22"/>
        </w:rPr>
        <w:t>within both active and pending section</w:t>
      </w:r>
      <w:r>
        <w:rPr>
          <w:bCs/>
          <w:i/>
          <w:iCs/>
          <w:color w:val="7030A0"/>
          <w:sz w:val="22"/>
          <w:szCs w:val="22"/>
        </w:rPr>
        <w:t>s</w:t>
      </w:r>
      <w:r w:rsidRPr="002024F3">
        <w:rPr>
          <w:bCs/>
          <w:i/>
          <w:iCs/>
          <w:color w:val="7030A0"/>
          <w:sz w:val="22"/>
          <w:szCs w:val="22"/>
        </w:rPr>
        <w:t xml:space="preserve"> </w:t>
      </w:r>
    </w:p>
    <w:p w14:paraId="3E72EAA4" w14:textId="77777777" w:rsidR="00BF4F7E" w:rsidRDefault="006C2F36" w:rsidP="00BF4F7E">
      <w:pPr>
        <w:jc w:val="center"/>
        <w:rPr>
          <w:bCs/>
          <w:i/>
          <w:iCs/>
          <w:color w:val="002060"/>
          <w:sz w:val="22"/>
          <w:szCs w:val="22"/>
        </w:rPr>
      </w:pPr>
      <w:hyperlink r:id="rId66" w:history="1">
        <w:r w:rsidR="00BF4F7E" w:rsidRPr="00D33EF5">
          <w:rPr>
            <w:rStyle w:val="Hyperlink"/>
            <w:bCs/>
            <w:i/>
            <w:iCs/>
            <w:sz w:val="22"/>
            <w:szCs w:val="22"/>
          </w:rPr>
          <w:t>https://grants.nih.gov/policy/protecting-innovation.htm</w:t>
        </w:r>
      </w:hyperlink>
    </w:p>
    <w:p w14:paraId="59A06620" w14:textId="77777777" w:rsidR="00BF4F7E" w:rsidRPr="008F0C40" w:rsidRDefault="00BF4F7E" w:rsidP="00BF4F7E">
      <w:pPr>
        <w:rPr>
          <w:b/>
          <w:sz w:val="22"/>
          <w:szCs w:val="22"/>
        </w:rPr>
      </w:pPr>
    </w:p>
    <w:p w14:paraId="797ABD93" w14:textId="77777777" w:rsidR="00BF4F7E" w:rsidRPr="008F0C40" w:rsidRDefault="00BF4F7E" w:rsidP="00BF4F7E">
      <w:pPr>
        <w:rPr>
          <w:b/>
          <w:sz w:val="22"/>
          <w:szCs w:val="22"/>
        </w:rPr>
      </w:pPr>
      <w:r w:rsidRPr="008F0C40">
        <w:rPr>
          <w:b/>
          <w:sz w:val="22"/>
          <w:szCs w:val="22"/>
        </w:rPr>
        <w:t>DOE, JANE</w:t>
      </w:r>
    </w:p>
    <w:p w14:paraId="74C7BC71" w14:textId="77777777" w:rsidR="00BF4F7E" w:rsidRPr="008F0C40" w:rsidRDefault="00BF4F7E" w:rsidP="00BF4F7E">
      <w:pPr>
        <w:rPr>
          <w:b/>
          <w:sz w:val="22"/>
          <w:szCs w:val="22"/>
        </w:rPr>
      </w:pPr>
    </w:p>
    <w:p w14:paraId="2D9527A0" w14:textId="77777777" w:rsidR="00BF4F7E" w:rsidRPr="008F0C40" w:rsidRDefault="00BF4F7E" w:rsidP="00BF4F7E">
      <w:pPr>
        <w:rPr>
          <w:b/>
          <w:bCs/>
          <w:sz w:val="22"/>
          <w:szCs w:val="22"/>
          <w:u w:val="single"/>
        </w:rPr>
      </w:pPr>
      <w:r w:rsidRPr="008F0C40">
        <w:rPr>
          <w:b/>
          <w:bCs/>
          <w:sz w:val="22"/>
          <w:szCs w:val="22"/>
          <w:u w:val="single"/>
        </w:rPr>
        <w:t>ACTIVE</w:t>
      </w:r>
    </w:p>
    <w:p w14:paraId="4E1DE03E" w14:textId="77777777" w:rsidR="00BF4F7E" w:rsidRPr="008F0C40" w:rsidRDefault="00BF4F7E" w:rsidP="00BF4F7E">
      <w:pPr>
        <w:rPr>
          <w:b/>
          <w:bCs/>
          <w:sz w:val="22"/>
          <w:szCs w:val="22"/>
        </w:rPr>
      </w:pPr>
      <w:r w:rsidRPr="008F0C40">
        <w:rPr>
          <w:b/>
          <w:bCs/>
          <w:sz w:val="22"/>
          <w:szCs w:val="22"/>
        </w:rPr>
        <w:t xml:space="preserve">  </w:t>
      </w:r>
    </w:p>
    <w:p w14:paraId="6B30906C" w14:textId="77777777" w:rsidR="00BF4F7E" w:rsidRPr="008F0C40" w:rsidRDefault="00BF4F7E" w:rsidP="00BF4F7E">
      <w:pPr>
        <w:spacing w:line="259" w:lineRule="auto"/>
        <w:rPr>
          <w:rFonts w:eastAsiaTheme="minorHAnsi"/>
          <w:sz w:val="22"/>
          <w:szCs w:val="22"/>
        </w:rPr>
      </w:pPr>
      <w:r w:rsidRPr="008F0C40">
        <w:rPr>
          <w:rFonts w:eastAsiaTheme="minorHAnsi"/>
          <w:sz w:val="22"/>
          <w:szCs w:val="22"/>
        </w:rPr>
        <w:t>1-R01-CA123456-01</w:t>
      </w:r>
      <w:r>
        <w:rPr>
          <w:rFonts w:eastAsiaTheme="minorHAnsi"/>
          <w:sz w:val="22"/>
          <w:szCs w:val="22"/>
        </w:rPr>
        <w:t xml:space="preserve"> </w:t>
      </w:r>
      <w:r w:rsidRPr="008F0C40">
        <w:rPr>
          <w:rFonts w:eastAsiaTheme="minorHAnsi"/>
          <w:sz w:val="22"/>
          <w:szCs w:val="22"/>
        </w:rPr>
        <w:t>(</w:t>
      </w:r>
      <w:r w:rsidRPr="008F0C40">
        <w:rPr>
          <w:sz w:val="22"/>
          <w:szCs w:val="22"/>
          <w14:textOutline w14:w="9525" w14:cap="rnd" w14:cmpd="sng" w14:algn="ctr">
            <w14:solidFill>
              <w14:schemeClr w14:val="accent2">
                <w14:lumMod w14:val="50000"/>
              </w14:schemeClr>
            </w14:solidFill>
            <w14:prstDash w14:val="solid"/>
            <w14:bevel/>
          </w14:textOutline>
        </w:rPr>
        <w:t>Starke</w:t>
      </w:r>
      <w:r w:rsidRPr="008F0C40">
        <w:rPr>
          <w:rFonts w:eastAsiaTheme="minorHAnsi"/>
          <w:sz w:val="22"/>
          <w:szCs w:val="22"/>
        </w:rPr>
        <w:t>)</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Pr>
          <w:rFonts w:eastAsiaTheme="minorHAnsi"/>
          <w:sz w:val="22"/>
          <w:szCs w:val="22"/>
        </w:rPr>
        <w:tab/>
      </w:r>
      <w:r w:rsidRPr="008F0C40">
        <w:rPr>
          <w:rFonts w:eastAsiaTheme="minorHAnsi"/>
          <w:sz w:val="22"/>
          <w:szCs w:val="22"/>
        </w:rPr>
        <w:t>07/01/19 - 06/30/25</w:t>
      </w:r>
      <w:r w:rsidRPr="008F0C40">
        <w:rPr>
          <w:rFonts w:eastAsiaTheme="minorHAnsi"/>
          <w:sz w:val="22"/>
          <w:szCs w:val="22"/>
        </w:rPr>
        <w:tab/>
      </w:r>
      <w:r w:rsidRPr="008F0C40">
        <w:rPr>
          <w:rFonts w:eastAsiaTheme="minorHAnsi"/>
          <w:sz w:val="22"/>
          <w:szCs w:val="22"/>
        </w:rPr>
        <w:tab/>
        <w:t>1.80 CM</w:t>
      </w:r>
    </w:p>
    <w:p w14:paraId="412180A3" w14:textId="77777777" w:rsidR="00BF4F7E" w:rsidRPr="008F0C40" w:rsidRDefault="00BF4F7E" w:rsidP="00BF4F7E">
      <w:pPr>
        <w:spacing w:line="259" w:lineRule="auto"/>
        <w:rPr>
          <w:rFonts w:eastAsiaTheme="minorHAnsi"/>
          <w:sz w:val="22"/>
          <w:szCs w:val="22"/>
        </w:rPr>
      </w:pPr>
      <w:r w:rsidRPr="008F0C40">
        <w:rPr>
          <w:rFonts w:eastAsiaTheme="minorHAnsi"/>
          <w:b/>
          <w:bCs/>
          <w:sz w:val="22"/>
          <w:szCs w:val="22"/>
        </w:rPr>
        <w:t>NIH</w:t>
      </w:r>
      <w:r w:rsidRPr="008F0C40">
        <w:rPr>
          <w:rFonts w:eastAsiaTheme="minorHAnsi"/>
          <w:sz w:val="22"/>
          <w:szCs w:val="22"/>
        </w:rPr>
        <w:tab/>
        <w:t xml:space="preserve">       </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t>$650,000</w:t>
      </w:r>
    </w:p>
    <w:p w14:paraId="3D50BB5E" w14:textId="77777777" w:rsidR="00BF4F7E" w:rsidRPr="008F0C40" w:rsidRDefault="00BF4F7E" w:rsidP="00BF4F7E">
      <w:pPr>
        <w:spacing w:line="259" w:lineRule="auto"/>
        <w:rPr>
          <w:rFonts w:eastAsiaTheme="minorHAnsi"/>
          <w:b/>
          <w:sz w:val="22"/>
          <w:szCs w:val="22"/>
        </w:rPr>
      </w:pPr>
      <w:r w:rsidRPr="008F0C40">
        <w:rPr>
          <w:rFonts w:eastAsiaTheme="minorHAnsi"/>
          <w:b/>
          <w:sz w:val="22"/>
          <w:szCs w:val="22"/>
        </w:rPr>
        <w:t xml:space="preserve">Integration of Biotechnology and Society </w:t>
      </w:r>
    </w:p>
    <w:p w14:paraId="5D30C9EE" w14:textId="77777777" w:rsidR="00BF4F7E" w:rsidRPr="008F0C40" w:rsidRDefault="00BF4F7E" w:rsidP="00BF4F7E">
      <w:pPr>
        <w:spacing w:line="259" w:lineRule="auto"/>
        <w:rPr>
          <w:rFonts w:eastAsiaTheme="minorHAnsi"/>
          <w:sz w:val="22"/>
          <w:szCs w:val="22"/>
        </w:rPr>
      </w:pPr>
      <w:r w:rsidRPr="008F0C40">
        <w:rPr>
          <w:rFonts w:eastAsiaTheme="minorHAnsi"/>
          <w:sz w:val="22"/>
          <w:szCs w:val="22"/>
        </w:rPr>
        <w:t xml:space="preserve">The goal of this project is to determine the best possible intervention for biotechnology in society. </w:t>
      </w:r>
    </w:p>
    <w:p w14:paraId="33BFA5EC" w14:textId="77777777" w:rsidR="00BF4F7E" w:rsidRDefault="00BF4F7E" w:rsidP="00BF4F7E">
      <w:pPr>
        <w:spacing w:line="259" w:lineRule="auto"/>
        <w:rPr>
          <w:rFonts w:eastAsiaTheme="minorHAnsi"/>
          <w:sz w:val="22"/>
          <w:szCs w:val="22"/>
        </w:rPr>
      </w:pPr>
    </w:p>
    <w:p w14:paraId="5A4D2F3E" w14:textId="77777777" w:rsidR="00BF4F7E" w:rsidRPr="008F0C40" w:rsidRDefault="00BF4F7E" w:rsidP="00BF4F7E">
      <w:pPr>
        <w:rPr>
          <w:b/>
          <w:bCs/>
          <w:sz w:val="22"/>
          <w:szCs w:val="22"/>
          <w:u w:val="single"/>
        </w:rPr>
      </w:pPr>
      <w:r w:rsidRPr="008F0C40">
        <w:rPr>
          <w:b/>
          <w:bCs/>
          <w:sz w:val="22"/>
          <w:szCs w:val="22"/>
          <w:u w:val="single"/>
        </w:rPr>
        <w:t>DOMESTIC</w:t>
      </w:r>
      <w:r>
        <w:rPr>
          <w:b/>
          <w:bCs/>
          <w:sz w:val="22"/>
          <w:szCs w:val="22"/>
          <w:u w:val="single"/>
        </w:rPr>
        <w:t>:</w:t>
      </w:r>
    </w:p>
    <w:p w14:paraId="5E1A3590" w14:textId="77777777" w:rsidR="00BF4F7E" w:rsidRPr="008F0C40" w:rsidRDefault="00BF4F7E" w:rsidP="00BF4F7E">
      <w:pPr>
        <w:pStyle w:val="ListParagraph"/>
        <w:ind w:left="360"/>
        <w:rPr>
          <w:sz w:val="22"/>
          <w:szCs w:val="22"/>
        </w:rPr>
      </w:pPr>
    </w:p>
    <w:p w14:paraId="2E85BF90" w14:textId="77777777" w:rsidR="00BF4F7E" w:rsidRPr="008F0C40" w:rsidRDefault="00BF4F7E" w:rsidP="00BF4F7E">
      <w:pPr>
        <w:rPr>
          <w:sz w:val="22"/>
          <w:szCs w:val="22"/>
          <w:u w:val="single"/>
        </w:rPr>
      </w:pPr>
      <w:r w:rsidRPr="008F0C40">
        <w:rPr>
          <w:b/>
          <w:sz w:val="22"/>
          <w:szCs w:val="22"/>
          <w:u w:val="single"/>
        </w:rPr>
        <w:t>Income, salary, consulting fees, and honoraria in support of an individual's research endeavors:</w:t>
      </w:r>
    </w:p>
    <w:p w14:paraId="5C12C084" w14:textId="77777777" w:rsidR="00BF4F7E" w:rsidRDefault="00BF4F7E" w:rsidP="00BF4F7E">
      <w:pPr>
        <w:pStyle w:val="ListParagraph"/>
        <w:numPr>
          <w:ilvl w:val="1"/>
          <w:numId w:val="29"/>
        </w:numPr>
        <w:autoSpaceDE w:val="0"/>
        <w:autoSpaceDN w:val="0"/>
        <w:ind w:left="360"/>
        <w:rPr>
          <w:sz w:val="22"/>
          <w:szCs w:val="22"/>
        </w:rPr>
      </w:pPr>
      <w:r w:rsidRPr="003127AE">
        <w:rPr>
          <w:sz w:val="22"/>
          <w:szCs w:val="22"/>
        </w:rPr>
        <w:t xml:space="preserve">Institution Name / </w:t>
      </w:r>
      <w:r>
        <w:rPr>
          <w:sz w:val="22"/>
          <w:szCs w:val="22"/>
        </w:rPr>
        <w:t>Type / Amount</w:t>
      </w:r>
    </w:p>
    <w:p w14:paraId="5670738D" w14:textId="77777777" w:rsidR="00BF4F7E" w:rsidRPr="00263079" w:rsidRDefault="00BF4F7E" w:rsidP="00BF4F7E">
      <w:pPr>
        <w:pStyle w:val="ListParagraph"/>
        <w:numPr>
          <w:ilvl w:val="1"/>
          <w:numId w:val="29"/>
        </w:numPr>
        <w:autoSpaceDE w:val="0"/>
        <w:autoSpaceDN w:val="0"/>
        <w:ind w:left="360"/>
        <w:rPr>
          <w:i/>
          <w:color w:val="0070C0"/>
          <w:sz w:val="22"/>
          <w:szCs w:val="22"/>
        </w:rPr>
      </w:pPr>
      <w:r w:rsidRPr="00263079">
        <w:rPr>
          <w:i/>
          <w:color w:val="0070C0"/>
          <w:sz w:val="22"/>
          <w:szCs w:val="22"/>
        </w:rPr>
        <w:t>If no response, enter: “No information to report.”</w:t>
      </w:r>
    </w:p>
    <w:p w14:paraId="330DBBC5" w14:textId="77777777" w:rsidR="00BF4F7E" w:rsidRPr="008F0C40" w:rsidRDefault="00BF4F7E" w:rsidP="00BF4F7E">
      <w:pPr>
        <w:rPr>
          <w:b/>
          <w:sz w:val="22"/>
          <w:szCs w:val="22"/>
          <w:u w:val="single"/>
        </w:rPr>
      </w:pPr>
    </w:p>
    <w:p w14:paraId="30E93C59" w14:textId="77777777" w:rsidR="00BF4F7E" w:rsidRPr="008F0C40" w:rsidRDefault="00BF4F7E" w:rsidP="00BF4F7E">
      <w:pPr>
        <w:rPr>
          <w:b/>
          <w:sz w:val="22"/>
          <w:szCs w:val="22"/>
          <w:u w:val="single"/>
        </w:rPr>
      </w:pPr>
      <w:r w:rsidRPr="008F0C40">
        <w:rPr>
          <w:b/>
          <w:sz w:val="22"/>
          <w:szCs w:val="22"/>
          <w:u w:val="single"/>
        </w:rPr>
        <w:lastRenderedPageBreak/>
        <w:t xml:space="preserve">Listing of all </w:t>
      </w:r>
      <w:r>
        <w:rPr>
          <w:b/>
          <w:sz w:val="22"/>
          <w:szCs w:val="22"/>
          <w:u w:val="single"/>
        </w:rPr>
        <w:t xml:space="preserve">domestic </w:t>
      </w:r>
      <w:r w:rsidRPr="008F0C40">
        <w:rPr>
          <w:b/>
          <w:sz w:val="22"/>
          <w:szCs w:val="22"/>
          <w:u w:val="single"/>
        </w:rPr>
        <w:t>resources and other support, for ongoing research projects, including those conducted at a different institution:</w:t>
      </w:r>
    </w:p>
    <w:p w14:paraId="7EBCFC9E" w14:textId="77777777" w:rsidR="00BF4F7E" w:rsidRPr="005F3B15" w:rsidRDefault="00BF4F7E" w:rsidP="00BF4F7E">
      <w:pPr>
        <w:pStyle w:val="ListParagraph"/>
        <w:numPr>
          <w:ilvl w:val="1"/>
          <w:numId w:val="29"/>
        </w:numPr>
        <w:autoSpaceDE w:val="0"/>
        <w:autoSpaceDN w:val="0"/>
        <w:ind w:left="360"/>
        <w:rPr>
          <w:b/>
          <w:sz w:val="22"/>
          <w:szCs w:val="22"/>
          <w:u w:val="single"/>
        </w:rPr>
      </w:pPr>
      <w:r w:rsidRPr="003127AE">
        <w:rPr>
          <w:sz w:val="22"/>
          <w:szCs w:val="22"/>
        </w:rPr>
        <w:t xml:space="preserve">Institution Name / Type of domestic resource </w:t>
      </w:r>
      <w:r>
        <w:rPr>
          <w:sz w:val="22"/>
          <w:szCs w:val="22"/>
        </w:rPr>
        <w:t>or</w:t>
      </w:r>
      <w:r w:rsidRPr="003127AE">
        <w:rPr>
          <w:sz w:val="22"/>
          <w:szCs w:val="22"/>
        </w:rPr>
        <w:t xml:space="preserve"> other support: </w:t>
      </w:r>
    </w:p>
    <w:p w14:paraId="333434E2" w14:textId="77777777" w:rsidR="00BF4F7E" w:rsidRPr="003127AE" w:rsidRDefault="00BF4F7E" w:rsidP="00BF4F7E">
      <w:pPr>
        <w:pStyle w:val="ListParagraph"/>
        <w:numPr>
          <w:ilvl w:val="1"/>
          <w:numId w:val="29"/>
        </w:numPr>
        <w:autoSpaceDE w:val="0"/>
        <w:autoSpaceDN w:val="0"/>
        <w:ind w:left="360"/>
        <w:rPr>
          <w:i/>
          <w:color w:val="5B9BD5" w:themeColor="accent1"/>
          <w:sz w:val="22"/>
          <w:szCs w:val="22"/>
        </w:rPr>
      </w:pPr>
      <w:r w:rsidRPr="00263079">
        <w:rPr>
          <w:i/>
          <w:color w:val="0070C0"/>
          <w:sz w:val="22"/>
          <w:szCs w:val="22"/>
        </w:rPr>
        <w:t>If no response, enter: “No information to report.”</w:t>
      </w:r>
    </w:p>
    <w:p w14:paraId="74DD82C3" w14:textId="77777777" w:rsidR="00BF4F7E" w:rsidRPr="008F0C40" w:rsidRDefault="00BF4F7E" w:rsidP="00BF4F7E">
      <w:pPr>
        <w:rPr>
          <w:b/>
          <w:sz w:val="22"/>
          <w:szCs w:val="22"/>
          <w:u w:val="single"/>
        </w:rPr>
      </w:pPr>
    </w:p>
    <w:p w14:paraId="70EE69AC" w14:textId="77777777" w:rsidR="00BF4F7E" w:rsidRPr="008F0C40" w:rsidRDefault="00BF4F7E" w:rsidP="00BF4F7E">
      <w:pPr>
        <w:rPr>
          <w:b/>
          <w:sz w:val="22"/>
          <w:szCs w:val="22"/>
          <w:u w:val="single"/>
        </w:rPr>
      </w:pPr>
      <w:r w:rsidRPr="008F0C40">
        <w:rPr>
          <w:b/>
          <w:sz w:val="22"/>
          <w:szCs w:val="22"/>
          <w:u w:val="single"/>
        </w:rPr>
        <w:t xml:space="preserve">In-kind contributions from </w:t>
      </w:r>
      <w:r>
        <w:rPr>
          <w:b/>
          <w:sz w:val="22"/>
          <w:szCs w:val="22"/>
          <w:u w:val="single"/>
        </w:rPr>
        <w:t xml:space="preserve">domestic </w:t>
      </w:r>
      <w:r w:rsidRPr="008F0C40">
        <w:rPr>
          <w:b/>
          <w:sz w:val="22"/>
          <w:szCs w:val="22"/>
          <w:u w:val="single"/>
        </w:rPr>
        <w:t xml:space="preserve">institutions or governments that support research activities: </w:t>
      </w:r>
    </w:p>
    <w:p w14:paraId="0558EEFD" w14:textId="77777777" w:rsidR="00BF4F7E" w:rsidRDefault="00BF4F7E" w:rsidP="00BF4F7E">
      <w:pPr>
        <w:pStyle w:val="ListParagraph"/>
        <w:numPr>
          <w:ilvl w:val="0"/>
          <w:numId w:val="30"/>
        </w:numPr>
        <w:autoSpaceDE w:val="0"/>
        <w:autoSpaceDN w:val="0"/>
        <w:rPr>
          <w:sz w:val="22"/>
          <w:szCs w:val="22"/>
        </w:rPr>
      </w:pPr>
      <w:r w:rsidRPr="003127AE">
        <w:rPr>
          <w:sz w:val="22"/>
          <w:szCs w:val="22"/>
        </w:rPr>
        <w:t>Institution Name / Name of Lab / Describe in-kind contributions / Cov</w:t>
      </w:r>
      <w:r>
        <w:rPr>
          <w:sz w:val="22"/>
          <w:szCs w:val="22"/>
        </w:rPr>
        <w:t>ering Period</w:t>
      </w:r>
    </w:p>
    <w:p w14:paraId="3FD50AFF" w14:textId="77777777" w:rsidR="00BF4F7E" w:rsidRPr="00263079" w:rsidRDefault="00BF4F7E" w:rsidP="00BF4F7E">
      <w:pPr>
        <w:pStyle w:val="ListParagraph"/>
        <w:numPr>
          <w:ilvl w:val="0"/>
          <w:numId w:val="30"/>
        </w:numPr>
        <w:autoSpaceDE w:val="0"/>
        <w:autoSpaceDN w:val="0"/>
        <w:rPr>
          <w:i/>
          <w:color w:val="0070C0"/>
          <w:sz w:val="22"/>
          <w:szCs w:val="22"/>
        </w:rPr>
      </w:pPr>
      <w:r w:rsidRPr="00263079">
        <w:rPr>
          <w:i/>
          <w:color w:val="0070C0"/>
          <w:sz w:val="22"/>
          <w:szCs w:val="22"/>
        </w:rPr>
        <w:t>If no response, enter: “No information to report.”</w:t>
      </w:r>
    </w:p>
    <w:p w14:paraId="6B139D1E" w14:textId="77777777" w:rsidR="00BF4F7E" w:rsidRDefault="00BF4F7E" w:rsidP="00BF4F7E">
      <w:pPr>
        <w:pStyle w:val="ListParagraph"/>
        <w:ind w:left="360"/>
        <w:rPr>
          <w:sz w:val="22"/>
          <w:szCs w:val="22"/>
        </w:rPr>
      </w:pPr>
    </w:p>
    <w:p w14:paraId="6A7F88D9" w14:textId="77777777" w:rsidR="00BF4F7E" w:rsidRPr="008F0C40" w:rsidRDefault="00BF4F7E" w:rsidP="00BF4F7E">
      <w:pPr>
        <w:rPr>
          <w:b/>
          <w:bCs/>
          <w:sz w:val="22"/>
          <w:szCs w:val="22"/>
          <w:u w:val="single"/>
        </w:rPr>
      </w:pPr>
      <w:r w:rsidRPr="008F0C40">
        <w:rPr>
          <w:b/>
          <w:sz w:val="22"/>
          <w:szCs w:val="22"/>
          <w:u w:val="single"/>
        </w:rPr>
        <w:t xml:space="preserve">Post-doc, student, or visiting scholar supported by a </w:t>
      </w:r>
      <w:r>
        <w:rPr>
          <w:b/>
          <w:sz w:val="22"/>
          <w:szCs w:val="22"/>
          <w:u w:val="single"/>
        </w:rPr>
        <w:t xml:space="preserve">domestic </w:t>
      </w:r>
      <w:r w:rsidRPr="008F0C40">
        <w:rPr>
          <w:b/>
          <w:sz w:val="22"/>
          <w:szCs w:val="22"/>
          <w:u w:val="single"/>
        </w:rPr>
        <w:t xml:space="preserve">government or institution: </w:t>
      </w:r>
    </w:p>
    <w:p w14:paraId="39B1DDE6" w14:textId="77777777" w:rsidR="00BF4F7E" w:rsidRPr="002024F3" w:rsidRDefault="00BF4F7E" w:rsidP="00BF4F7E">
      <w:pPr>
        <w:pStyle w:val="ListParagraph"/>
        <w:numPr>
          <w:ilvl w:val="0"/>
          <w:numId w:val="31"/>
        </w:numPr>
        <w:autoSpaceDE w:val="0"/>
        <w:autoSpaceDN w:val="0"/>
        <w:rPr>
          <w:b/>
          <w:bCs/>
          <w:sz w:val="22"/>
          <w:szCs w:val="22"/>
        </w:rPr>
      </w:pPr>
      <w:r w:rsidRPr="00566D0A">
        <w:rPr>
          <w:sz w:val="22"/>
          <w:szCs w:val="22"/>
        </w:rPr>
        <w:t xml:space="preserve">Institution Name / </w:t>
      </w:r>
      <w:r>
        <w:rPr>
          <w:sz w:val="22"/>
          <w:szCs w:val="22"/>
        </w:rPr>
        <w:t>Individual Name / Type / Calendar Month FTE</w:t>
      </w:r>
    </w:p>
    <w:p w14:paraId="779A9E10" w14:textId="77777777" w:rsidR="00BF4F7E" w:rsidRPr="00263079" w:rsidRDefault="00BF4F7E" w:rsidP="00BF4F7E">
      <w:pPr>
        <w:pStyle w:val="ListParagraph"/>
        <w:numPr>
          <w:ilvl w:val="0"/>
          <w:numId w:val="31"/>
        </w:numPr>
        <w:autoSpaceDE w:val="0"/>
        <w:autoSpaceDN w:val="0"/>
        <w:rPr>
          <w:i/>
          <w:color w:val="0070C0"/>
          <w:sz w:val="22"/>
          <w:szCs w:val="22"/>
        </w:rPr>
      </w:pPr>
      <w:r w:rsidRPr="00263079">
        <w:rPr>
          <w:i/>
          <w:color w:val="0070C0"/>
          <w:sz w:val="22"/>
          <w:szCs w:val="22"/>
        </w:rPr>
        <w:t>If no response, enter: “No information to report.”</w:t>
      </w:r>
    </w:p>
    <w:p w14:paraId="01AEC008" w14:textId="77777777" w:rsidR="00BF4F7E" w:rsidRPr="008F0C40" w:rsidRDefault="00BF4F7E" w:rsidP="00BF4F7E">
      <w:pPr>
        <w:rPr>
          <w:color w:val="002060"/>
          <w:sz w:val="22"/>
          <w:szCs w:val="22"/>
        </w:rPr>
      </w:pPr>
    </w:p>
    <w:p w14:paraId="28099BE5" w14:textId="77777777" w:rsidR="00BF4F7E" w:rsidRPr="008F0C40" w:rsidRDefault="00BF4F7E" w:rsidP="00BF4F7E">
      <w:pPr>
        <w:rPr>
          <w:b/>
          <w:sz w:val="22"/>
          <w:szCs w:val="22"/>
        </w:rPr>
      </w:pPr>
      <w:r w:rsidRPr="008F0C40">
        <w:rPr>
          <w:b/>
          <w:bCs/>
          <w:sz w:val="22"/>
          <w:szCs w:val="22"/>
          <w:u w:val="single"/>
        </w:rPr>
        <w:t>FOREIGN:</w:t>
      </w:r>
    </w:p>
    <w:p w14:paraId="13AE6162" w14:textId="77777777" w:rsidR="00BF4F7E" w:rsidRPr="008F0C40" w:rsidRDefault="00BF4F7E" w:rsidP="00BF4F7E">
      <w:pPr>
        <w:rPr>
          <w:b/>
          <w:sz w:val="22"/>
          <w:szCs w:val="22"/>
        </w:rPr>
      </w:pPr>
    </w:p>
    <w:p w14:paraId="23DAB822" w14:textId="77777777" w:rsidR="00BF4F7E" w:rsidRPr="008F0C40" w:rsidRDefault="00BF4F7E" w:rsidP="00BF4F7E">
      <w:pPr>
        <w:rPr>
          <w:sz w:val="22"/>
          <w:szCs w:val="22"/>
          <w:u w:val="single"/>
        </w:rPr>
      </w:pPr>
      <w:r w:rsidRPr="008F0C40">
        <w:rPr>
          <w:b/>
          <w:sz w:val="22"/>
          <w:szCs w:val="22"/>
          <w:u w:val="single"/>
        </w:rPr>
        <w:t>Income, salary, consulting fees, and honoraria in support of an individual's research endeavors:</w:t>
      </w:r>
    </w:p>
    <w:p w14:paraId="18D6A76D" w14:textId="77777777" w:rsidR="00BF4F7E" w:rsidRDefault="00BF4F7E" w:rsidP="00BF4F7E">
      <w:pPr>
        <w:pStyle w:val="ListParagraph"/>
        <w:numPr>
          <w:ilvl w:val="1"/>
          <w:numId w:val="29"/>
        </w:numPr>
        <w:autoSpaceDE w:val="0"/>
        <w:autoSpaceDN w:val="0"/>
        <w:ind w:left="360"/>
        <w:rPr>
          <w:sz w:val="22"/>
          <w:szCs w:val="22"/>
        </w:rPr>
      </w:pPr>
      <w:r w:rsidRPr="00120753">
        <w:rPr>
          <w:sz w:val="22"/>
          <w:szCs w:val="22"/>
        </w:rPr>
        <w:t xml:space="preserve">Institution or Government Name / </w:t>
      </w:r>
      <w:r>
        <w:rPr>
          <w:sz w:val="22"/>
          <w:szCs w:val="22"/>
        </w:rPr>
        <w:t>Type / Amount</w:t>
      </w:r>
    </w:p>
    <w:p w14:paraId="7DE1C77A" w14:textId="77777777" w:rsidR="00BF4F7E" w:rsidRPr="00263079" w:rsidRDefault="00BF4F7E" w:rsidP="00BF4F7E">
      <w:pPr>
        <w:pStyle w:val="ListParagraph"/>
        <w:numPr>
          <w:ilvl w:val="1"/>
          <w:numId w:val="29"/>
        </w:numPr>
        <w:autoSpaceDE w:val="0"/>
        <w:autoSpaceDN w:val="0"/>
        <w:ind w:left="360"/>
        <w:rPr>
          <w:color w:val="0070C0"/>
          <w:sz w:val="22"/>
          <w:szCs w:val="22"/>
        </w:rPr>
      </w:pPr>
      <w:r w:rsidRPr="00263079">
        <w:rPr>
          <w:i/>
          <w:color w:val="0070C0"/>
          <w:sz w:val="22"/>
          <w:szCs w:val="22"/>
        </w:rPr>
        <w:t>If no response, enter: “No information to report.”</w:t>
      </w:r>
    </w:p>
    <w:p w14:paraId="59AE8D14" w14:textId="77777777" w:rsidR="00BF4F7E" w:rsidRPr="008F0C40" w:rsidRDefault="00BF4F7E" w:rsidP="00BF4F7E">
      <w:pPr>
        <w:rPr>
          <w:b/>
          <w:sz w:val="22"/>
          <w:szCs w:val="22"/>
          <w:u w:val="single"/>
        </w:rPr>
      </w:pPr>
    </w:p>
    <w:p w14:paraId="1867188D" w14:textId="77777777" w:rsidR="00BF4F7E" w:rsidRPr="008F0C40" w:rsidRDefault="00BF4F7E" w:rsidP="00BF4F7E">
      <w:pPr>
        <w:rPr>
          <w:b/>
          <w:sz w:val="22"/>
          <w:szCs w:val="22"/>
          <w:u w:val="single"/>
        </w:rPr>
      </w:pPr>
      <w:r w:rsidRPr="008F0C40">
        <w:rPr>
          <w:b/>
          <w:sz w:val="22"/>
          <w:szCs w:val="22"/>
          <w:u w:val="single"/>
        </w:rPr>
        <w:t>Participation in a foreign talent or similar-type programs:</w:t>
      </w:r>
    </w:p>
    <w:p w14:paraId="46259C5C" w14:textId="77777777" w:rsidR="00BF4F7E" w:rsidRDefault="00BF4F7E" w:rsidP="00BF4F7E">
      <w:pPr>
        <w:pStyle w:val="ListParagraph"/>
        <w:numPr>
          <w:ilvl w:val="1"/>
          <w:numId w:val="29"/>
        </w:numPr>
        <w:autoSpaceDE w:val="0"/>
        <w:autoSpaceDN w:val="0"/>
        <w:ind w:left="360"/>
        <w:rPr>
          <w:sz w:val="22"/>
          <w:szCs w:val="22"/>
        </w:rPr>
      </w:pPr>
      <w:r w:rsidRPr="00120753">
        <w:rPr>
          <w:sz w:val="22"/>
          <w:szCs w:val="22"/>
        </w:rPr>
        <w:t xml:space="preserve">Institution or Government Name / </w:t>
      </w:r>
      <w:r>
        <w:rPr>
          <w:sz w:val="22"/>
          <w:szCs w:val="22"/>
        </w:rPr>
        <w:t>Title / Name of Program / Dollar Amount</w:t>
      </w:r>
    </w:p>
    <w:p w14:paraId="2BEC45AC" w14:textId="77777777" w:rsidR="00BF4F7E" w:rsidRPr="00263079" w:rsidRDefault="00BF4F7E" w:rsidP="00BF4F7E">
      <w:pPr>
        <w:pStyle w:val="ListParagraph"/>
        <w:numPr>
          <w:ilvl w:val="1"/>
          <w:numId w:val="29"/>
        </w:numPr>
        <w:autoSpaceDE w:val="0"/>
        <w:autoSpaceDN w:val="0"/>
        <w:ind w:left="360"/>
        <w:rPr>
          <w:color w:val="0070C0"/>
          <w:sz w:val="22"/>
          <w:szCs w:val="22"/>
        </w:rPr>
      </w:pPr>
      <w:r w:rsidRPr="00263079">
        <w:rPr>
          <w:i/>
          <w:color w:val="0070C0"/>
          <w:sz w:val="22"/>
          <w:szCs w:val="22"/>
        </w:rPr>
        <w:t>If no response, enter: “No information to report.”</w:t>
      </w:r>
    </w:p>
    <w:p w14:paraId="22399F91" w14:textId="77777777" w:rsidR="00BF4F7E" w:rsidRPr="008F0C40" w:rsidRDefault="00BF4F7E" w:rsidP="00BF4F7E">
      <w:pPr>
        <w:rPr>
          <w:b/>
          <w:sz w:val="22"/>
          <w:szCs w:val="22"/>
          <w:u w:val="single"/>
        </w:rPr>
      </w:pPr>
    </w:p>
    <w:p w14:paraId="17AB4D7A" w14:textId="77777777" w:rsidR="00BF4F7E" w:rsidRPr="008F0C40" w:rsidRDefault="00BF4F7E" w:rsidP="00BF4F7E">
      <w:pPr>
        <w:rPr>
          <w:b/>
          <w:sz w:val="22"/>
          <w:szCs w:val="22"/>
          <w:u w:val="single"/>
        </w:rPr>
      </w:pPr>
      <w:r w:rsidRPr="008F0C40">
        <w:rPr>
          <w:b/>
          <w:sz w:val="22"/>
          <w:szCs w:val="22"/>
          <w:u w:val="single"/>
        </w:rPr>
        <w:t>Listing of all foreign resources and other support, for ongoing research projects, including those conducted at a different institution:</w:t>
      </w:r>
    </w:p>
    <w:p w14:paraId="21C805F5" w14:textId="77777777" w:rsidR="00BF4F7E" w:rsidRPr="00E446A2" w:rsidRDefault="00BF4F7E" w:rsidP="00BF4F7E">
      <w:pPr>
        <w:pStyle w:val="ListParagraph"/>
        <w:numPr>
          <w:ilvl w:val="1"/>
          <w:numId w:val="29"/>
        </w:numPr>
        <w:autoSpaceDE w:val="0"/>
        <w:autoSpaceDN w:val="0"/>
        <w:ind w:left="360"/>
        <w:rPr>
          <w:b/>
          <w:sz w:val="22"/>
          <w:szCs w:val="22"/>
          <w:u w:val="single"/>
        </w:rPr>
      </w:pPr>
      <w:r w:rsidRPr="00120753">
        <w:rPr>
          <w:sz w:val="22"/>
          <w:szCs w:val="22"/>
        </w:rPr>
        <w:t xml:space="preserve">Institution or Government Name / Type of foreign resource </w:t>
      </w:r>
      <w:r>
        <w:rPr>
          <w:sz w:val="22"/>
          <w:szCs w:val="22"/>
        </w:rPr>
        <w:t>or other support</w:t>
      </w:r>
    </w:p>
    <w:p w14:paraId="11994A2B" w14:textId="77777777" w:rsidR="00BF4F7E" w:rsidRPr="00A868E4" w:rsidRDefault="00BF4F7E" w:rsidP="00BF4F7E">
      <w:pPr>
        <w:pStyle w:val="ListParagraph"/>
        <w:numPr>
          <w:ilvl w:val="1"/>
          <w:numId w:val="29"/>
        </w:numPr>
        <w:autoSpaceDE w:val="0"/>
        <w:autoSpaceDN w:val="0"/>
        <w:ind w:left="360"/>
        <w:rPr>
          <w:b/>
          <w:sz w:val="22"/>
          <w:szCs w:val="22"/>
          <w:u w:val="single"/>
        </w:rPr>
      </w:pPr>
      <w:r w:rsidRPr="00263079">
        <w:rPr>
          <w:i/>
          <w:color w:val="0070C0"/>
          <w:sz w:val="22"/>
          <w:szCs w:val="22"/>
        </w:rPr>
        <w:t>If no response, enter: “No information to report.”</w:t>
      </w:r>
    </w:p>
    <w:p w14:paraId="40BF1602" w14:textId="77777777" w:rsidR="00BF4F7E" w:rsidRPr="008F0C40" w:rsidRDefault="00BF4F7E" w:rsidP="00BF4F7E">
      <w:pPr>
        <w:rPr>
          <w:b/>
          <w:sz w:val="22"/>
          <w:szCs w:val="22"/>
          <w:u w:val="single"/>
        </w:rPr>
      </w:pPr>
    </w:p>
    <w:p w14:paraId="7DBC2204" w14:textId="77777777" w:rsidR="00BF4F7E" w:rsidRPr="008F0C40" w:rsidRDefault="00BF4F7E" w:rsidP="00BF4F7E">
      <w:pPr>
        <w:rPr>
          <w:b/>
          <w:sz w:val="22"/>
          <w:szCs w:val="22"/>
          <w:u w:val="single"/>
        </w:rPr>
      </w:pPr>
      <w:r w:rsidRPr="008F0C40">
        <w:rPr>
          <w:b/>
          <w:sz w:val="22"/>
          <w:szCs w:val="22"/>
          <w:u w:val="single"/>
        </w:rPr>
        <w:t xml:space="preserve">In-kind contributions from foreign institutions or governments that support research activities: </w:t>
      </w:r>
    </w:p>
    <w:p w14:paraId="3571E4BF" w14:textId="77777777" w:rsidR="00BF4F7E" w:rsidRDefault="00BF4F7E" w:rsidP="00BF4F7E">
      <w:pPr>
        <w:pStyle w:val="ListParagraph"/>
        <w:numPr>
          <w:ilvl w:val="0"/>
          <w:numId w:val="30"/>
        </w:numPr>
        <w:autoSpaceDE w:val="0"/>
        <w:autoSpaceDN w:val="0"/>
        <w:rPr>
          <w:sz w:val="22"/>
          <w:szCs w:val="22"/>
        </w:rPr>
      </w:pPr>
      <w:r w:rsidRPr="009E59E0">
        <w:rPr>
          <w:sz w:val="22"/>
          <w:szCs w:val="22"/>
        </w:rPr>
        <w:t>Institution or Government Name / Name of Lab / Describe in-kind contributions / Cov</w:t>
      </w:r>
      <w:r>
        <w:rPr>
          <w:sz w:val="22"/>
          <w:szCs w:val="22"/>
        </w:rPr>
        <w:t>ering Period</w:t>
      </w:r>
    </w:p>
    <w:p w14:paraId="6D613F70" w14:textId="77777777" w:rsidR="00BF4F7E" w:rsidRPr="00263079" w:rsidRDefault="00BF4F7E" w:rsidP="00BF4F7E">
      <w:pPr>
        <w:pStyle w:val="ListParagraph"/>
        <w:numPr>
          <w:ilvl w:val="0"/>
          <w:numId w:val="30"/>
        </w:numPr>
        <w:autoSpaceDE w:val="0"/>
        <w:autoSpaceDN w:val="0"/>
        <w:rPr>
          <w:b/>
          <w:color w:val="0070C0"/>
          <w:sz w:val="22"/>
          <w:szCs w:val="22"/>
          <w:u w:val="single"/>
        </w:rPr>
      </w:pPr>
      <w:r w:rsidRPr="00263079">
        <w:rPr>
          <w:i/>
          <w:color w:val="0070C0"/>
          <w:sz w:val="22"/>
          <w:szCs w:val="22"/>
        </w:rPr>
        <w:t>If no response, enter: “No information to report.”</w:t>
      </w:r>
    </w:p>
    <w:p w14:paraId="46CB938A" w14:textId="77777777" w:rsidR="00BF4F7E" w:rsidRDefault="00BF4F7E" w:rsidP="00BF4F7E">
      <w:pPr>
        <w:pStyle w:val="ListParagraph"/>
        <w:ind w:left="360"/>
        <w:rPr>
          <w:sz w:val="22"/>
          <w:szCs w:val="22"/>
        </w:rPr>
      </w:pPr>
    </w:p>
    <w:p w14:paraId="6008B8EF" w14:textId="77777777" w:rsidR="00BF4F7E" w:rsidRPr="008F0C40" w:rsidRDefault="00BF4F7E" w:rsidP="00BF4F7E">
      <w:pPr>
        <w:rPr>
          <w:b/>
          <w:bCs/>
          <w:sz w:val="22"/>
          <w:szCs w:val="22"/>
          <w:u w:val="single"/>
        </w:rPr>
      </w:pPr>
      <w:r w:rsidRPr="008F0C40">
        <w:rPr>
          <w:b/>
          <w:sz w:val="22"/>
          <w:szCs w:val="22"/>
          <w:u w:val="single"/>
        </w:rPr>
        <w:t xml:space="preserve">Post-doc, student, or visiting scholar supported by a foreign government or institution: </w:t>
      </w:r>
    </w:p>
    <w:p w14:paraId="49AB9565" w14:textId="77777777" w:rsidR="00BF4F7E" w:rsidRPr="00E446A2" w:rsidRDefault="00BF4F7E" w:rsidP="00BF4F7E">
      <w:pPr>
        <w:pStyle w:val="ListParagraph"/>
        <w:numPr>
          <w:ilvl w:val="0"/>
          <w:numId w:val="31"/>
        </w:numPr>
        <w:autoSpaceDE w:val="0"/>
        <w:autoSpaceDN w:val="0"/>
        <w:rPr>
          <w:b/>
          <w:bCs/>
          <w:sz w:val="22"/>
          <w:szCs w:val="22"/>
        </w:rPr>
      </w:pPr>
      <w:r>
        <w:rPr>
          <w:sz w:val="22"/>
          <w:szCs w:val="22"/>
        </w:rPr>
        <w:t>Institution or Government Name / Individual Name / Type / Calendar Month FTE</w:t>
      </w:r>
    </w:p>
    <w:p w14:paraId="568F2519" w14:textId="77777777" w:rsidR="00BF4F7E" w:rsidRPr="00263079" w:rsidRDefault="00BF4F7E" w:rsidP="00BF4F7E">
      <w:pPr>
        <w:pStyle w:val="ListParagraph"/>
        <w:numPr>
          <w:ilvl w:val="0"/>
          <w:numId w:val="31"/>
        </w:numPr>
        <w:autoSpaceDE w:val="0"/>
        <w:autoSpaceDN w:val="0"/>
        <w:rPr>
          <w:b/>
          <w:bCs/>
          <w:color w:val="0070C0"/>
          <w:sz w:val="22"/>
          <w:szCs w:val="22"/>
        </w:rPr>
      </w:pPr>
      <w:r w:rsidRPr="00263079">
        <w:rPr>
          <w:i/>
          <w:color w:val="0070C0"/>
          <w:sz w:val="22"/>
          <w:szCs w:val="22"/>
        </w:rPr>
        <w:t>If no response, enter: “No information to report.”</w:t>
      </w:r>
    </w:p>
    <w:p w14:paraId="4C8F0F04" w14:textId="77777777" w:rsidR="00BF4F7E" w:rsidRPr="008F0C40" w:rsidRDefault="00BF4F7E" w:rsidP="00BF4F7E">
      <w:pPr>
        <w:rPr>
          <w:b/>
          <w:sz w:val="22"/>
          <w:szCs w:val="22"/>
          <w:u w:val="single"/>
        </w:rPr>
      </w:pPr>
    </w:p>
    <w:p w14:paraId="273FEB9D" w14:textId="77777777" w:rsidR="00BF4F7E" w:rsidRPr="008F0C40" w:rsidRDefault="00BF4F7E" w:rsidP="00BF4F7E">
      <w:pPr>
        <w:rPr>
          <w:b/>
          <w:sz w:val="22"/>
          <w:szCs w:val="22"/>
          <w:u w:val="single"/>
        </w:rPr>
      </w:pPr>
      <w:r w:rsidRPr="008F0C40">
        <w:rPr>
          <w:b/>
          <w:sz w:val="22"/>
          <w:szCs w:val="22"/>
          <w:u w:val="single"/>
        </w:rPr>
        <w:t>PENDING</w:t>
      </w:r>
    </w:p>
    <w:p w14:paraId="5A3EB3BC" w14:textId="77777777" w:rsidR="00BF4F7E" w:rsidRPr="008F0C40" w:rsidRDefault="00BF4F7E" w:rsidP="00BF4F7E">
      <w:pPr>
        <w:rPr>
          <w:b/>
          <w:sz w:val="22"/>
          <w:szCs w:val="22"/>
          <w:u w:val="single"/>
        </w:rPr>
      </w:pPr>
    </w:p>
    <w:p w14:paraId="32821B00" w14:textId="77777777" w:rsidR="00BF4F7E" w:rsidRPr="008F0C40" w:rsidRDefault="00BF4F7E" w:rsidP="00BF4F7E">
      <w:pPr>
        <w:spacing w:line="259" w:lineRule="auto"/>
        <w:rPr>
          <w:rFonts w:eastAsiaTheme="minorHAnsi"/>
          <w:sz w:val="22"/>
          <w:szCs w:val="22"/>
        </w:rPr>
      </w:pPr>
      <w:r>
        <w:rPr>
          <w:rFonts w:eastAsiaTheme="minorHAnsi"/>
          <w:sz w:val="22"/>
          <w:szCs w:val="22"/>
        </w:rPr>
        <w:t>1-R01-CA25849-01 (</w:t>
      </w:r>
      <w:r w:rsidRPr="008F0C40">
        <w:rPr>
          <w:sz w:val="22"/>
          <w:szCs w:val="22"/>
          <w14:textOutline w14:w="9525" w14:cap="rnd" w14:cmpd="sng" w14:algn="ctr">
            <w14:solidFill>
              <w14:schemeClr w14:val="accent2">
                <w14:lumMod w14:val="50000"/>
              </w14:schemeClr>
            </w14:solidFill>
            <w14:prstDash w14:val="solid"/>
            <w14:bevel/>
          </w14:textOutline>
        </w:rPr>
        <w:t>Jones</w:t>
      </w:r>
      <w:r w:rsidRPr="008F0C40">
        <w:rPr>
          <w:rFonts w:eastAsiaTheme="minorHAnsi"/>
          <w:sz w:val="22"/>
          <w:szCs w:val="22"/>
        </w:rPr>
        <w:t>)</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Pr>
          <w:rFonts w:eastAsiaTheme="minorHAnsi"/>
          <w:sz w:val="22"/>
          <w:szCs w:val="22"/>
        </w:rPr>
        <w:tab/>
      </w:r>
      <w:r w:rsidRPr="008F0C40">
        <w:rPr>
          <w:rFonts w:eastAsiaTheme="minorHAnsi"/>
          <w:sz w:val="22"/>
          <w:szCs w:val="22"/>
        </w:rPr>
        <w:t>05/01/21 - 08/30/25</w:t>
      </w:r>
      <w:r w:rsidRPr="008F0C40">
        <w:rPr>
          <w:rFonts w:eastAsiaTheme="minorHAnsi"/>
          <w:sz w:val="22"/>
          <w:szCs w:val="22"/>
        </w:rPr>
        <w:tab/>
      </w:r>
      <w:r w:rsidRPr="008F0C40">
        <w:rPr>
          <w:rFonts w:eastAsiaTheme="minorHAnsi"/>
          <w:sz w:val="22"/>
          <w:szCs w:val="22"/>
        </w:rPr>
        <w:tab/>
        <w:t>2.24 CM</w:t>
      </w:r>
    </w:p>
    <w:p w14:paraId="44529176" w14:textId="77777777" w:rsidR="00BF4F7E" w:rsidRPr="008F0C40" w:rsidRDefault="00BF4F7E" w:rsidP="00BF4F7E">
      <w:pPr>
        <w:spacing w:line="259" w:lineRule="auto"/>
        <w:rPr>
          <w:rFonts w:eastAsiaTheme="minorHAnsi"/>
          <w:sz w:val="22"/>
          <w:szCs w:val="22"/>
        </w:rPr>
      </w:pPr>
      <w:r w:rsidRPr="008F0C40">
        <w:rPr>
          <w:rFonts w:eastAsiaTheme="minorHAnsi"/>
          <w:b/>
          <w:bCs/>
          <w:sz w:val="22"/>
          <w:szCs w:val="22"/>
        </w:rPr>
        <w:t>NCI</w:t>
      </w:r>
      <w:r w:rsidRPr="008F0C40">
        <w:rPr>
          <w:rFonts w:eastAsiaTheme="minorHAnsi"/>
          <w:sz w:val="22"/>
          <w:szCs w:val="22"/>
        </w:rPr>
        <w:tab/>
        <w:t xml:space="preserve">       </w:t>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r>
      <w:r w:rsidRPr="008F0C40">
        <w:rPr>
          <w:rFonts w:eastAsiaTheme="minorHAnsi"/>
          <w:sz w:val="22"/>
          <w:szCs w:val="22"/>
        </w:rPr>
        <w:tab/>
        <w:t>$720,000</w:t>
      </w:r>
    </w:p>
    <w:p w14:paraId="2EA33A21" w14:textId="77777777" w:rsidR="00BF4F7E" w:rsidRPr="008F0C40" w:rsidRDefault="00BF4F7E" w:rsidP="00BF4F7E">
      <w:pPr>
        <w:spacing w:line="259" w:lineRule="auto"/>
        <w:rPr>
          <w:rFonts w:eastAsiaTheme="minorHAnsi"/>
          <w:b/>
          <w:sz w:val="22"/>
          <w:szCs w:val="22"/>
        </w:rPr>
      </w:pPr>
      <w:r w:rsidRPr="008F0C40">
        <w:rPr>
          <w:rFonts w:eastAsiaTheme="minorHAnsi"/>
          <w:b/>
          <w:sz w:val="22"/>
          <w:szCs w:val="22"/>
        </w:rPr>
        <w:t xml:space="preserve">Breast Cancer Studies in Women over 50 </w:t>
      </w:r>
    </w:p>
    <w:p w14:paraId="46F9CACC" w14:textId="77777777" w:rsidR="00BF4F7E" w:rsidRDefault="00BF4F7E" w:rsidP="00BF4F7E">
      <w:pPr>
        <w:spacing w:line="259" w:lineRule="auto"/>
        <w:rPr>
          <w:rFonts w:eastAsiaTheme="minorHAnsi"/>
          <w:sz w:val="22"/>
          <w:szCs w:val="22"/>
        </w:rPr>
      </w:pPr>
      <w:r w:rsidRPr="008F0C40">
        <w:rPr>
          <w:rFonts w:eastAsiaTheme="minorHAnsi"/>
          <w:sz w:val="22"/>
          <w:szCs w:val="22"/>
        </w:rPr>
        <w:t>The goal of this project is to discern the various types of breast cancer found in women of various races over 50.</w:t>
      </w:r>
    </w:p>
    <w:p w14:paraId="77E5C088" w14:textId="77777777" w:rsidR="00BF4F7E" w:rsidRPr="008F0C40" w:rsidRDefault="00BF4F7E" w:rsidP="00BF4F7E">
      <w:pPr>
        <w:spacing w:line="259" w:lineRule="auto"/>
        <w:rPr>
          <w:rFonts w:eastAsiaTheme="minorHAnsi"/>
          <w:sz w:val="22"/>
          <w:szCs w:val="22"/>
        </w:rPr>
      </w:pPr>
    </w:p>
    <w:p w14:paraId="44182C19" w14:textId="7D3B6D17" w:rsidR="00BF4F7E" w:rsidRPr="008F0C40" w:rsidRDefault="00BF4F7E" w:rsidP="00BF4F7E">
      <w:pPr>
        <w:spacing w:line="259" w:lineRule="auto"/>
        <w:rPr>
          <w:rFonts w:eastAsiaTheme="minorHAnsi"/>
          <w:b/>
          <w:sz w:val="22"/>
          <w:szCs w:val="22"/>
          <w:u w:val="single"/>
        </w:rPr>
      </w:pPr>
      <w:r w:rsidRPr="008F0C40">
        <w:rPr>
          <w:rFonts w:eastAsiaTheme="minorHAnsi"/>
          <w:b/>
          <w:sz w:val="22"/>
          <w:szCs w:val="22"/>
          <w:u w:val="single"/>
        </w:rPr>
        <w:t>OVERLAP</w:t>
      </w:r>
      <w:r>
        <w:rPr>
          <w:rFonts w:eastAsiaTheme="minorHAnsi"/>
          <w:b/>
          <w:sz w:val="22"/>
          <w:szCs w:val="22"/>
          <w:u w:val="single"/>
        </w:rPr>
        <w:t xml:space="preserve"> </w:t>
      </w:r>
      <w:r w:rsidRPr="00E446A2">
        <w:rPr>
          <w:rFonts w:eastAsiaTheme="minorHAnsi"/>
          <w:i/>
          <w:color w:val="0070C0"/>
          <w:sz w:val="22"/>
          <w:szCs w:val="22"/>
        </w:rPr>
        <w:t>(Reminder to address – commi</w:t>
      </w:r>
      <w:r w:rsidR="008437F2">
        <w:rPr>
          <w:rFonts w:eastAsiaTheme="minorHAnsi"/>
          <w:i/>
          <w:color w:val="0070C0"/>
          <w:sz w:val="22"/>
          <w:szCs w:val="22"/>
        </w:rPr>
        <w:t xml:space="preserve">tment, </w:t>
      </w:r>
      <w:r w:rsidRPr="00E446A2">
        <w:rPr>
          <w:rFonts w:eastAsiaTheme="minorHAnsi"/>
          <w:i/>
          <w:color w:val="0070C0"/>
          <w:sz w:val="22"/>
          <w:szCs w:val="22"/>
        </w:rPr>
        <w:t>scientific, and budgetary overlap)</w:t>
      </w:r>
    </w:p>
    <w:p w14:paraId="6E609D4F" w14:textId="77777777" w:rsidR="00BF4F7E" w:rsidRPr="008F0C40" w:rsidRDefault="00BF4F7E" w:rsidP="00BF4F7E">
      <w:pPr>
        <w:spacing w:after="160" w:line="259" w:lineRule="auto"/>
        <w:rPr>
          <w:rFonts w:eastAsiaTheme="minorHAnsi"/>
          <w:sz w:val="22"/>
          <w:szCs w:val="22"/>
        </w:rPr>
      </w:pPr>
      <w:r w:rsidRPr="008F0C40">
        <w:rPr>
          <w:rFonts w:eastAsiaTheme="minorHAnsi"/>
          <w:sz w:val="22"/>
          <w:szCs w:val="22"/>
        </w:rPr>
        <w:t xml:space="preserve">There is a commitment overlap for Dr. Jones between 1-R01CA456789-01 and 1-R01-CA25849-01. If this application is funded, Dr. Jones will request approval to reduce his effort on 1-R01-CA25849-01 to 2 calendar months. </w:t>
      </w:r>
      <w:r>
        <w:rPr>
          <w:rFonts w:eastAsiaTheme="minorHAnsi"/>
          <w:sz w:val="22"/>
          <w:szCs w:val="22"/>
        </w:rPr>
        <w:t>There is no scientific or budgetary overlap.</w:t>
      </w:r>
    </w:p>
    <w:p w14:paraId="0B7FE4ED" w14:textId="77777777" w:rsidR="00BF4F7E" w:rsidRPr="008F0C40" w:rsidRDefault="00BF4F7E" w:rsidP="00BF4F7E">
      <w:pPr>
        <w:rPr>
          <w:color w:val="2E74B5" w:themeColor="accent1" w:themeShade="BF"/>
          <w:sz w:val="22"/>
          <w:szCs w:val="22"/>
        </w:rPr>
      </w:pPr>
    </w:p>
    <w:p w14:paraId="5FC89963" w14:textId="77777777" w:rsidR="00C20CFA" w:rsidRDefault="00C20CFA">
      <w:pPr>
        <w:spacing w:after="160" w:line="259" w:lineRule="auto"/>
        <w:rPr>
          <w:b/>
          <w:bCs/>
          <w:sz w:val="22"/>
          <w:szCs w:val="22"/>
          <w:u w:val="single"/>
        </w:rPr>
      </w:pPr>
      <w:r>
        <w:rPr>
          <w:b/>
          <w:bCs/>
          <w:sz w:val="22"/>
          <w:szCs w:val="22"/>
          <w:u w:val="single"/>
        </w:rPr>
        <w:br w:type="page"/>
      </w:r>
    </w:p>
    <w:p w14:paraId="447E0A13" w14:textId="56784A56" w:rsidR="00BF4F7E" w:rsidRPr="008F0C40" w:rsidRDefault="00BF4F7E" w:rsidP="00BF4F7E">
      <w:pPr>
        <w:rPr>
          <w:b/>
          <w:bCs/>
          <w:sz w:val="22"/>
          <w:szCs w:val="22"/>
          <w:u w:val="single"/>
        </w:rPr>
      </w:pPr>
      <w:r w:rsidRPr="008F0C40">
        <w:rPr>
          <w:b/>
          <w:bCs/>
          <w:sz w:val="22"/>
          <w:szCs w:val="22"/>
          <w:u w:val="single"/>
        </w:rPr>
        <w:lastRenderedPageBreak/>
        <w:t>DOMESTIC</w:t>
      </w:r>
      <w:r>
        <w:rPr>
          <w:b/>
          <w:bCs/>
          <w:sz w:val="22"/>
          <w:szCs w:val="22"/>
          <w:u w:val="single"/>
        </w:rPr>
        <w:t>:</w:t>
      </w:r>
    </w:p>
    <w:p w14:paraId="32555AA9" w14:textId="77777777" w:rsidR="00BF4F7E" w:rsidRPr="008F0C40" w:rsidRDefault="00BF4F7E" w:rsidP="00BF4F7E">
      <w:pPr>
        <w:pStyle w:val="ListParagraph"/>
        <w:ind w:left="360"/>
        <w:rPr>
          <w:sz w:val="22"/>
          <w:szCs w:val="22"/>
        </w:rPr>
      </w:pPr>
    </w:p>
    <w:p w14:paraId="0F83E47B" w14:textId="77777777" w:rsidR="00BF4F7E" w:rsidRPr="008F0C40" w:rsidRDefault="00BF4F7E" w:rsidP="00BF4F7E">
      <w:pPr>
        <w:rPr>
          <w:sz w:val="22"/>
          <w:szCs w:val="22"/>
          <w:u w:val="single"/>
        </w:rPr>
      </w:pPr>
      <w:r w:rsidRPr="008F0C40">
        <w:rPr>
          <w:b/>
          <w:sz w:val="22"/>
          <w:szCs w:val="22"/>
          <w:u w:val="single"/>
        </w:rPr>
        <w:t>Income, salary, consulting fees, and honoraria in support of an individual's research endeavors:</w:t>
      </w:r>
    </w:p>
    <w:p w14:paraId="51E1096A" w14:textId="77777777" w:rsidR="00BF4F7E" w:rsidRDefault="00BF4F7E" w:rsidP="00BF4F7E">
      <w:pPr>
        <w:pStyle w:val="ListParagraph"/>
        <w:numPr>
          <w:ilvl w:val="1"/>
          <w:numId w:val="29"/>
        </w:numPr>
        <w:autoSpaceDE w:val="0"/>
        <w:autoSpaceDN w:val="0"/>
        <w:ind w:left="360"/>
        <w:rPr>
          <w:sz w:val="22"/>
          <w:szCs w:val="22"/>
        </w:rPr>
      </w:pPr>
      <w:r w:rsidRPr="003127AE">
        <w:rPr>
          <w:sz w:val="22"/>
          <w:szCs w:val="22"/>
        </w:rPr>
        <w:t xml:space="preserve">Institution Name / </w:t>
      </w:r>
      <w:r>
        <w:rPr>
          <w:sz w:val="22"/>
          <w:szCs w:val="22"/>
        </w:rPr>
        <w:t>Type / Amount</w:t>
      </w:r>
    </w:p>
    <w:p w14:paraId="41331354" w14:textId="77777777" w:rsidR="00BF4F7E" w:rsidRPr="00263079" w:rsidRDefault="00BF4F7E" w:rsidP="00BF4F7E">
      <w:pPr>
        <w:pStyle w:val="ListParagraph"/>
        <w:numPr>
          <w:ilvl w:val="1"/>
          <w:numId w:val="29"/>
        </w:numPr>
        <w:autoSpaceDE w:val="0"/>
        <w:autoSpaceDN w:val="0"/>
        <w:ind w:left="360"/>
        <w:rPr>
          <w:i/>
          <w:color w:val="0070C0"/>
          <w:sz w:val="22"/>
          <w:szCs w:val="22"/>
        </w:rPr>
      </w:pPr>
      <w:r w:rsidRPr="00263079">
        <w:rPr>
          <w:i/>
          <w:color w:val="0070C0"/>
          <w:sz w:val="22"/>
          <w:szCs w:val="22"/>
        </w:rPr>
        <w:t>University of North Carolina at Greensboro / Honoraria / $1,000</w:t>
      </w:r>
    </w:p>
    <w:p w14:paraId="5F7965F7" w14:textId="77777777" w:rsidR="00BF4F7E" w:rsidRPr="008F0C40" w:rsidRDefault="00BF4F7E" w:rsidP="00BF4F7E">
      <w:pPr>
        <w:rPr>
          <w:b/>
          <w:sz w:val="22"/>
          <w:szCs w:val="22"/>
          <w:u w:val="single"/>
        </w:rPr>
      </w:pPr>
    </w:p>
    <w:p w14:paraId="4F499683" w14:textId="77777777" w:rsidR="00BF4F7E" w:rsidRPr="008F0C40" w:rsidRDefault="00BF4F7E" w:rsidP="00BF4F7E">
      <w:pPr>
        <w:rPr>
          <w:b/>
          <w:sz w:val="22"/>
          <w:szCs w:val="22"/>
          <w:u w:val="single"/>
        </w:rPr>
      </w:pPr>
      <w:r w:rsidRPr="008F0C40">
        <w:rPr>
          <w:b/>
          <w:sz w:val="22"/>
          <w:szCs w:val="22"/>
          <w:u w:val="single"/>
        </w:rPr>
        <w:t xml:space="preserve">Listing of all </w:t>
      </w:r>
      <w:r>
        <w:rPr>
          <w:b/>
          <w:sz w:val="22"/>
          <w:szCs w:val="22"/>
          <w:u w:val="single"/>
        </w:rPr>
        <w:t xml:space="preserve">domestic </w:t>
      </w:r>
      <w:r w:rsidRPr="008F0C40">
        <w:rPr>
          <w:b/>
          <w:sz w:val="22"/>
          <w:szCs w:val="22"/>
          <w:u w:val="single"/>
        </w:rPr>
        <w:t>resources and other support, for ongoing research projects, including those conducted at a different institution:</w:t>
      </w:r>
    </w:p>
    <w:p w14:paraId="551FFB00" w14:textId="77777777" w:rsidR="00BF4F7E" w:rsidRPr="00B832C2" w:rsidRDefault="00BF4F7E" w:rsidP="00BF4F7E">
      <w:pPr>
        <w:pStyle w:val="ListParagraph"/>
        <w:numPr>
          <w:ilvl w:val="1"/>
          <w:numId w:val="29"/>
        </w:numPr>
        <w:autoSpaceDE w:val="0"/>
        <w:autoSpaceDN w:val="0"/>
        <w:ind w:left="360"/>
        <w:rPr>
          <w:b/>
          <w:sz w:val="22"/>
          <w:szCs w:val="22"/>
          <w:u w:val="single"/>
        </w:rPr>
      </w:pPr>
      <w:r w:rsidRPr="003127AE">
        <w:rPr>
          <w:sz w:val="22"/>
          <w:szCs w:val="22"/>
        </w:rPr>
        <w:t xml:space="preserve">Institution Name / Type of domestic resource </w:t>
      </w:r>
      <w:r>
        <w:rPr>
          <w:sz w:val="22"/>
          <w:szCs w:val="22"/>
        </w:rPr>
        <w:t>or</w:t>
      </w:r>
      <w:r w:rsidRPr="003127AE">
        <w:rPr>
          <w:sz w:val="22"/>
          <w:szCs w:val="22"/>
        </w:rPr>
        <w:t xml:space="preserve"> other support: </w:t>
      </w:r>
    </w:p>
    <w:p w14:paraId="46ED1FEB" w14:textId="77777777" w:rsidR="00BF4F7E" w:rsidRPr="00A47407" w:rsidRDefault="00BF4F7E" w:rsidP="00BF4F7E">
      <w:pPr>
        <w:pStyle w:val="ListParagraph"/>
        <w:numPr>
          <w:ilvl w:val="1"/>
          <w:numId w:val="29"/>
        </w:numPr>
        <w:autoSpaceDE w:val="0"/>
        <w:autoSpaceDN w:val="0"/>
        <w:ind w:left="360"/>
        <w:rPr>
          <w:b/>
          <w:i/>
          <w:color w:val="8496B0" w:themeColor="text2" w:themeTint="99"/>
          <w:sz w:val="22"/>
          <w:szCs w:val="22"/>
          <w:u w:val="single"/>
        </w:rPr>
      </w:pPr>
      <w:r w:rsidRPr="00263079">
        <w:rPr>
          <w:i/>
          <w:color w:val="0070C0"/>
          <w:sz w:val="22"/>
          <w:szCs w:val="22"/>
        </w:rPr>
        <w:t xml:space="preserve">Virginia Tech / Dr. Blue Lab / working on NIH grant </w:t>
      </w:r>
      <w:r w:rsidRPr="00263079">
        <w:rPr>
          <w:rFonts w:eastAsiaTheme="minorHAnsi"/>
          <w:i/>
          <w:color w:val="0070C0"/>
          <w:sz w:val="22"/>
          <w:szCs w:val="22"/>
        </w:rPr>
        <w:t>1-R01-CA25849-01 / running DNA sequencing</w:t>
      </w:r>
    </w:p>
    <w:p w14:paraId="11EE49F3" w14:textId="77777777" w:rsidR="00BF4F7E" w:rsidRPr="008F0C40" w:rsidRDefault="00BF4F7E" w:rsidP="00BF4F7E">
      <w:pPr>
        <w:rPr>
          <w:b/>
          <w:sz w:val="22"/>
          <w:szCs w:val="22"/>
          <w:u w:val="single"/>
        </w:rPr>
      </w:pPr>
    </w:p>
    <w:p w14:paraId="7D979F01" w14:textId="77777777" w:rsidR="00BF4F7E" w:rsidRPr="008F0C40" w:rsidRDefault="00BF4F7E" w:rsidP="00BF4F7E">
      <w:pPr>
        <w:rPr>
          <w:b/>
          <w:sz w:val="22"/>
          <w:szCs w:val="22"/>
          <w:u w:val="single"/>
        </w:rPr>
      </w:pPr>
      <w:r w:rsidRPr="008F0C40">
        <w:rPr>
          <w:b/>
          <w:sz w:val="22"/>
          <w:szCs w:val="22"/>
          <w:u w:val="single"/>
        </w:rPr>
        <w:t xml:space="preserve">In-kind contributions from </w:t>
      </w:r>
      <w:r>
        <w:rPr>
          <w:b/>
          <w:sz w:val="22"/>
          <w:szCs w:val="22"/>
          <w:u w:val="single"/>
        </w:rPr>
        <w:t xml:space="preserve">domestic </w:t>
      </w:r>
      <w:r w:rsidRPr="008F0C40">
        <w:rPr>
          <w:b/>
          <w:sz w:val="22"/>
          <w:szCs w:val="22"/>
          <w:u w:val="single"/>
        </w:rPr>
        <w:t xml:space="preserve">institutions or governments that support research activities: </w:t>
      </w:r>
    </w:p>
    <w:p w14:paraId="3CBBDE40" w14:textId="77777777" w:rsidR="00BF4F7E" w:rsidRDefault="00BF4F7E" w:rsidP="00BF4F7E">
      <w:pPr>
        <w:pStyle w:val="ListParagraph"/>
        <w:numPr>
          <w:ilvl w:val="0"/>
          <w:numId w:val="30"/>
        </w:numPr>
        <w:autoSpaceDE w:val="0"/>
        <w:autoSpaceDN w:val="0"/>
        <w:rPr>
          <w:sz w:val="22"/>
          <w:szCs w:val="22"/>
        </w:rPr>
      </w:pPr>
      <w:r w:rsidRPr="003127AE">
        <w:rPr>
          <w:sz w:val="22"/>
          <w:szCs w:val="22"/>
        </w:rPr>
        <w:t>Institution Name / Name of Lab / Describe in-kind contributions / Cov</w:t>
      </w:r>
      <w:r>
        <w:rPr>
          <w:sz w:val="22"/>
          <w:szCs w:val="22"/>
        </w:rPr>
        <w:t>ering Period</w:t>
      </w:r>
    </w:p>
    <w:p w14:paraId="0E4A24E1" w14:textId="77777777" w:rsidR="00BF4F7E" w:rsidRPr="00263079" w:rsidRDefault="00BF4F7E" w:rsidP="00BF4F7E">
      <w:pPr>
        <w:pStyle w:val="ListParagraph"/>
        <w:numPr>
          <w:ilvl w:val="1"/>
          <w:numId w:val="32"/>
        </w:numPr>
        <w:autoSpaceDE w:val="0"/>
        <w:autoSpaceDN w:val="0"/>
        <w:ind w:left="360"/>
        <w:rPr>
          <w:i/>
          <w:color w:val="0070C0"/>
          <w:sz w:val="22"/>
          <w:szCs w:val="22"/>
        </w:rPr>
      </w:pPr>
      <w:r w:rsidRPr="00263079">
        <w:rPr>
          <w:i/>
          <w:color w:val="0070C0"/>
          <w:sz w:val="22"/>
          <w:szCs w:val="22"/>
        </w:rPr>
        <w:t>Duke University / Dr. Strange Lab / worked on NIH grant 5R01AIXXXXXX-03 while serving as adjunct professor in summer 2020</w:t>
      </w:r>
    </w:p>
    <w:p w14:paraId="4D75873B" w14:textId="77777777" w:rsidR="00BF4F7E" w:rsidRPr="003127AE" w:rsidRDefault="00BF4F7E" w:rsidP="00BF4F7E">
      <w:pPr>
        <w:pStyle w:val="ListParagraph"/>
        <w:ind w:left="360"/>
        <w:rPr>
          <w:sz w:val="22"/>
          <w:szCs w:val="22"/>
        </w:rPr>
      </w:pPr>
    </w:p>
    <w:p w14:paraId="30D1C4D1" w14:textId="77777777" w:rsidR="00BF4F7E" w:rsidRPr="008F0C40" w:rsidRDefault="00BF4F7E" w:rsidP="00BF4F7E">
      <w:pPr>
        <w:rPr>
          <w:b/>
          <w:bCs/>
          <w:sz w:val="22"/>
          <w:szCs w:val="22"/>
          <w:u w:val="single"/>
        </w:rPr>
      </w:pPr>
      <w:r w:rsidRPr="008F0C40">
        <w:rPr>
          <w:b/>
          <w:sz w:val="22"/>
          <w:szCs w:val="22"/>
          <w:u w:val="single"/>
        </w:rPr>
        <w:t xml:space="preserve">Post-doc, student, or visiting scholar supported by a </w:t>
      </w:r>
      <w:r>
        <w:rPr>
          <w:b/>
          <w:sz w:val="22"/>
          <w:szCs w:val="22"/>
          <w:u w:val="single"/>
        </w:rPr>
        <w:t xml:space="preserve">domestic </w:t>
      </w:r>
      <w:r w:rsidRPr="008F0C40">
        <w:rPr>
          <w:b/>
          <w:sz w:val="22"/>
          <w:szCs w:val="22"/>
          <w:u w:val="single"/>
        </w:rPr>
        <w:t xml:space="preserve">government or institution: </w:t>
      </w:r>
    </w:p>
    <w:p w14:paraId="7A784C5B" w14:textId="77777777" w:rsidR="00BF4F7E" w:rsidRPr="00566D0A" w:rsidRDefault="00BF4F7E" w:rsidP="00BF4F7E">
      <w:pPr>
        <w:pStyle w:val="ListParagraph"/>
        <w:numPr>
          <w:ilvl w:val="0"/>
          <w:numId w:val="31"/>
        </w:numPr>
        <w:autoSpaceDE w:val="0"/>
        <w:autoSpaceDN w:val="0"/>
        <w:rPr>
          <w:b/>
          <w:bCs/>
          <w:sz w:val="22"/>
          <w:szCs w:val="22"/>
        </w:rPr>
      </w:pPr>
      <w:r w:rsidRPr="00566D0A">
        <w:rPr>
          <w:sz w:val="22"/>
          <w:szCs w:val="22"/>
        </w:rPr>
        <w:t xml:space="preserve">Institution Name / </w:t>
      </w:r>
      <w:r>
        <w:rPr>
          <w:sz w:val="22"/>
          <w:szCs w:val="22"/>
        </w:rPr>
        <w:t xml:space="preserve">Individual Name </w:t>
      </w:r>
      <w:r w:rsidRPr="00566D0A">
        <w:rPr>
          <w:sz w:val="22"/>
          <w:szCs w:val="22"/>
        </w:rPr>
        <w:t>/ Type</w:t>
      </w:r>
      <w:r>
        <w:rPr>
          <w:sz w:val="22"/>
          <w:szCs w:val="22"/>
        </w:rPr>
        <w:t xml:space="preserve"> / Calendar Month FTE</w:t>
      </w:r>
    </w:p>
    <w:p w14:paraId="7416355E" w14:textId="77777777" w:rsidR="00BF4F7E" w:rsidRPr="00263079" w:rsidRDefault="00BF4F7E" w:rsidP="00BF4F7E">
      <w:pPr>
        <w:pStyle w:val="ListParagraph"/>
        <w:numPr>
          <w:ilvl w:val="0"/>
          <w:numId w:val="31"/>
        </w:numPr>
        <w:autoSpaceDE w:val="0"/>
        <w:autoSpaceDN w:val="0"/>
        <w:rPr>
          <w:b/>
          <w:bCs/>
          <w:color w:val="0070C0"/>
          <w:sz w:val="22"/>
          <w:szCs w:val="22"/>
        </w:rPr>
      </w:pPr>
      <w:r w:rsidRPr="00263079">
        <w:rPr>
          <w:i/>
          <w:color w:val="0070C0"/>
          <w:sz w:val="22"/>
          <w:szCs w:val="22"/>
        </w:rPr>
        <w:t>Boston University / Bruce Banner, PhD / Post-Doc / 6.00CM</w:t>
      </w:r>
    </w:p>
    <w:p w14:paraId="130A5029" w14:textId="77777777" w:rsidR="00BF4F7E" w:rsidRPr="008F0C40" w:rsidRDefault="00BF4F7E" w:rsidP="00BF4F7E">
      <w:pPr>
        <w:rPr>
          <w:color w:val="002060"/>
          <w:sz w:val="22"/>
          <w:szCs w:val="22"/>
        </w:rPr>
      </w:pPr>
    </w:p>
    <w:p w14:paraId="0DB1F5DC" w14:textId="77777777" w:rsidR="00BF4F7E" w:rsidRPr="008F0C40" w:rsidRDefault="00BF4F7E" w:rsidP="00BF4F7E">
      <w:pPr>
        <w:rPr>
          <w:b/>
          <w:sz w:val="22"/>
          <w:szCs w:val="22"/>
        </w:rPr>
      </w:pPr>
      <w:r w:rsidRPr="008F0C40">
        <w:rPr>
          <w:b/>
          <w:bCs/>
          <w:sz w:val="22"/>
          <w:szCs w:val="22"/>
          <w:u w:val="single"/>
        </w:rPr>
        <w:t>FOREIGN:</w:t>
      </w:r>
    </w:p>
    <w:p w14:paraId="7F31BEE7" w14:textId="77777777" w:rsidR="00BF4F7E" w:rsidRPr="008F0C40" w:rsidRDefault="00BF4F7E" w:rsidP="00BF4F7E">
      <w:pPr>
        <w:rPr>
          <w:b/>
          <w:sz w:val="22"/>
          <w:szCs w:val="22"/>
        </w:rPr>
      </w:pPr>
    </w:p>
    <w:p w14:paraId="327596C9" w14:textId="77777777" w:rsidR="00BF4F7E" w:rsidRPr="008F0C40" w:rsidRDefault="00BF4F7E" w:rsidP="00BF4F7E">
      <w:pPr>
        <w:rPr>
          <w:sz w:val="22"/>
          <w:szCs w:val="22"/>
          <w:u w:val="single"/>
        </w:rPr>
      </w:pPr>
      <w:r w:rsidRPr="008F0C40">
        <w:rPr>
          <w:b/>
          <w:sz w:val="22"/>
          <w:szCs w:val="22"/>
          <w:u w:val="single"/>
        </w:rPr>
        <w:t>Income, salary, consulting fees, and honoraria in support of an individual's research endeavors:</w:t>
      </w:r>
    </w:p>
    <w:p w14:paraId="64266207" w14:textId="77777777" w:rsidR="00BF4F7E" w:rsidRDefault="00BF4F7E" w:rsidP="00BF4F7E">
      <w:pPr>
        <w:pStyle w:val="ListParagraph"/>
        <w:numPr>
          <w:ilvl w:val="1"/>
          <w:numId w:val="29"/>
        </w:numPr>
        <w:autoSpaceDE w:val="0"/>
        <w:autoSpaceDN w:val="0"/>
        <w:ind w:left="360"/>
        <w:rPr>
          <w:sz w:val="22"/>
          <w:szCs w:val="22"/>
        </w:rPr>
      </w:pPr>
      <w:r w:rsidRPr="00120753">
        <w:rPr>
          <w:sz w:val="22"/>
          <w:szCs w:val="22"/>
        </w:rPr>
        <w:t xml:space="preserve">Institution or Government Name / </w:t>
      </w:r>
      <w:r>
        <w:rPr>
          <w:sz w:val="22"/>
          <w:szCs w:val="22"/>
        </w:rPr>
        <w:t>Type / Amount</w:t>
      </w:r>
    </w:p>
    <w:p w14:paraId="2F8B8B8C" w14:textId="77777777" w:rsidR="00BF4F7E" w:rsidRPr="00120753" w:rsidRDefault="00BF4F7E" w:rsidP="00BF4F7E">
      <w:pPr>
        <w:pStyle w:val="ListParagraph"/>
        <w:numPr>
          <w:ilvl w:val="1"/>
          <w:numId w:val="29"/>
        </w:numPr>
        <w:autoSpaceDE w:val="0"/>
        <w:autoSpaceDN w:val="0"/>
        <w:ind w:left="360"/>
        <w:rPr>
          <w:i/>
          <w:color w:val="5B9BD5" w:themeColor="accent1"/>
          <w:sz w:val="22"/>
          <w:szCs w:val="22"/>
        </w:rPr>
      </w:pPr>
      <w:r w:rsidRPr="00263079">
        <w:rPr>
          <w:i/>
          <w:color w:val="0070C0"/>
          <w:sz w:val="22"/>
          <w:szCs w:val="22"/>
        </w:rPr>
        <w:t>Government of China / Honoraria / $1,000</w:t>
      </w:r>
    </w:p>
    <w:p w14:paraId="17754E02" w14:textId="77777777" w:rsidR="00BF4F7E" w:rsidRPr="008F0C40" w:rsidRDefault="00BF4F7E" w:rsidP="00BF4F7E">
      <w:pPr>
        <w:rPr>
          <w:b/>
          <w:sz w:val="22"/>
          <w:szCs w:val="22"/>
          <w:u w:val="single"/>
        </w:rPr>
      </w:pPr>
    </w:p>
    <w:p w14:paraId="0A3E5588" w14:textId="77777777" w:rsidR="00BF4F7E" w:rsidRPr="008F0C40" w:rsidRDefault="00BF4F7E" w:rsidP="00BF4F7E">
      <w:pPr>
        <w:rPr>
          <w:b/>
          <w:sz w:val="22"/>
          <w:szCs w:val="22"/>
          <w:u w:val="single"/>
        </w:rPr>
      </w:pPr>
      <w:r w:rsidRPr="008F0C40">
        <w:rPr>
          <w:b/>
          <w:sz w:val="22"/>
          <w:szCs w:val="22"/>
          <w:u w:val="single"/>
        </w:rPr>
        <w:t>Participation in a foreign talent or similar-type programs:</w:t>
      </w:r>
    </w:p>
    <w:p w14:paraId="1463FBBB" w14:textId="77777777" w:rsidR="00BF4F7E" w:rsidRDefault="00BF4F7E" w:rsidP="00BF4F7E">
      <w:pPr>
        <w:pStyle w:val="ListParagraph"/>
        <w:numPr>
          <w:ilvl w:val="1"/>
          <w:numId w:val="29"/>
        </w:numPr>
        <w:autoSpaceDE w:val="0"/>
        <w:autoSpaceDN w:val="0"/>
        <w:ind w:left="360"/>
        <w:rPr>
          <w:sz w:val="22"/>
          <w:szCs w:val="22"/>
        </w:rPr>
      </w:pPr>
      <w:r w:rsidRPr="00120753">
        <w:rPr>
          <w:sz w:val="22"/>
          <w:szCs w:val="22"/>
        </w:rPr>
        <w:t xml:space="preserve">Institution or Government Name / </w:t>
      </w:r>
      <w:r>
        <w:rPr>
          <w:sz w:val="22"/>
          <w:szCs w:val="22"/>
        </w:rPr>
        <w:t>Title / Name of Program / Dollar Amount</w:t>
      </w:r>
    </w:p>
    <w:p w14:paraId="5ABCE6AF" w14:textId="77777777" w:rsidR="00BF4F7E" w:rsidRPr="00AE4830" w:rsidRDefault="00BF4F7E" w:rsidP="00BF4F7E">
      <w:pPr>
        <w:pStyle w:val="ListParagraph"/>
        <w:numPr>
          <w:ilvl w:val="1"/>
          <w:numId w:val="29"/>
        </w:numPr>
        <w:autoSpaceDE w:val="0"/>
        <w:autoSpaceDN w:val="0"/>
        <w:ind w:left="360"/>
        <w:rPr>
          <w:i/>
          <w:color w:val="8496B0" w:themeColor="text2" w:themeTint="99"/>
          <w:sz w:val="22"/>
          <w:szCs w:val="22"/>
        </w:rPr>
      </w:pPr>
      <w:proofErr w:type="spellStart"/>
      <w:r w:rsidRPr="00263079">
        <w:rPr>
          <w:i/>
          <w:color w:val="0070C0"/>
          <w:sz w:val="22"/>
          <w:szCs w:val="22"/>
        </w:rPr>
        <w:t>Proteona</w:t>
      </w:r>
      <w:proofErr w:type="spellEnd"/>
      <w:r w:rsidRPr="00263079">
        <w:rPr>
          <w:i/>
          <w:color w:val="0070C0"/>
          <w:sz w:val="22"/>
          <w:szCs w:val="22"/>
        </w:rPr>
        <w:t xml:space="preserve"> Pte Ltd, Singapore / </w:t>
      </w:r>
      <w:proofErr w:type="spellStart"/>
      <w:r w:rsidRPr="00263079">
        <w:rPr>
          <w:i/>
          <w:color w:val="0070C0"/>
          <w:sz w:val="22"/>
          <w:szCs w:val="22"/>
        </w:rPr>
        <w:t>Proteona</w:t>
      </w:r>
      <w:proofErr w:type="spellEnd"/>
      <w:r w:rsidRPr="00263079">
        <w:rPr>
          <w:i/>
          <w:color w:val="0070C0"/>
          <w:sz w:val="22"/>
          <w:szCs w:val="22"/>
        </w:rPr>
        <w:t xml:space="preserve"> Oncology Challenge Grant Award / USD $50,000</w:t>
      </w:r>
    </w:p>
    <w:p w14:paraId="1BEAB8CB" w14:textId="77777777" w:rsidR="00BF4F7E" w:rsidRPr="002B563A" w:rsidRDefault="00BF4F7E" w:rsidP="00BF4F7E">
      <w:pPr>
        <w:pStyle w:val="ListParagraph"/>
        <w:ind w:left="360"/>
        <w:rPr>
          <w:sz w:val="22"/>
          <w:szCs w:val="22"/>
        </w:rPr>
      </w:pPr>
    </w:p>
    <w:p w14:paraId="16C008D5" w14:textId="77777777" w:rsidR="00BF4F7E" w:rsidRPr="008F0C40" w:rsidRDefault="00BF4F7E" w:rsidP="00BF4F7E">
      <w:pPr>
        <w:rPr>
          <w:b/>
          <w:sz w:val="22"/>
          <w:szCs w:val="22"/>
          <w:u w:val="single"/>
        </w:rPr>
      </w:pPr>
      <w:r w:rsidRPr="008F0C40">
        <w:rPr>
          <w:b/>
          <w:sz w:val="22"/>
          <w:szCs w:val="22"/>
          <w:u w:val="single"/>
        </w:rPr>
        <w:t>Listing of all foreign resources and other support, for ongoing research projects, including those conducted at a different institution:</w:t>
      </w:r>
    </w:p>
    <w:p w14:paraId="601F98FC" w14:textId="77777777" w:rsidR="00BF4F7E" w:rsidRPr="00A868E4" w:rsidRDefault="00BF4F7E" w:rsidP="00BF4F7E">
      <w:pPr>
        <w:pStyle w:val="ListParagraph"/>
        <w:numPr>
          <w:ilvl w:val="1"/>
          <w:numId w:val="29"/>
        </w:numPr>
        <w:autoSpaceDE w:val="0"/>
        <w:autoSpaceDN w:val="0"/>
        <w:ind w:left="360"/>
        <w:rPr>
          <w:b/>
          <w:sz w:val="22"/>
          <w:szCs w:val="22"/>
          <w:u w:val="single"/>
        </w:rPr>
      </w:pPr>
      <w:r w:rsidRPr="00120753">
        <w:rPr>
          <w:sz w:val="22"/>
          <w:szCs w:val="22"/>
        </w:rPr>
        <w:t xml:space="preserve">Institution or Government Name / Type of foreign resource </w:t>
      </w:r>
      <w:r>
        <w:rPr>
          <w:sz w:val="22"/>
          <w:szCs w:val="22"/>
        </w:rPr>
        <w:t>or other support</w:t>
      </w:r>
    </w:p>
    <w:p w14:paraId="373CF1EF" w14:textId="77777777" w:rsidR="00BF4F7E" w:rsidRPr="00263079" w:rsidRDefault="00BF4F7E" w:rsidP="00BF4F7E">
      <w:pPr>
        <w:pStyle w:val="ListParagraph"/>
        <w:numPr>
          <w:ilvl w:val="1"/>
          <w:numId w:val="29"/>
        </w:numPr>
        <w:autoSpaceDE w:val="0"/>
        <w:autoSpaceDN w:val="0"/>
        <w:ind w:left="360"/>
        <w:rPr>
          <w:b/>
          <w:i/>
          <w:color w:val="0070C0"/>
          <w:sz w:val="22"/>
          <w:szCs w:val="22"/>
          <w:u w:val="single"/>
        </w:rPr>
      </w:pPr>
      <w:r w:rsidRPr="00263079">
        <w:rPr>
          <w:i/>
          <w:color w:val="0070C0"/>
          <w:sz w:val="22"/>
          <w:szCs w:val="22"/>
        </w:rPr>
        <w:t xml:space="preserve">Macquarie University, Australia / Board member / Consultation / No fee’s  </w:t>
      </w:r>
    </w:p>
    <w:p w14:paraId="381A375D" w14:textId="77777777" w:rsidR="00BF4F7E" w:rsidRDefault="00BF4F7E" w:rsidP="00BF4F7E">
      <w:pPr>
        <w:rPr>
          <w:b/>
          <w:sz w:val="22"/>
          <w:szCs w:val="22"/>
          <w:u w:val="single"/>
        </w:rPr>
      </w:pPr>
    </w:p>
    <w:p w14:paraId="3619E11C" w14:textId="77777777" w:rsidR="00BF4F7E" w:rsidRPr="008F0C40" w:rsidRDefault="00BF4F7E" w:rsidP="00BF4F7E">
      <w:pPr>
        <w:rPr>
          <w:b/>
          <w:sz w:val="22"/>
          <w:szCs w:val="22"/>
          <w:u w:val="single"/>
        </w:rPr>
      </w:pPr>
      <w:r w:rsidRPr="008F0C40">
        <w:rPr>
          <w:b/>
          <w:sz w:val="22"/>
          <w:szCs w:val="22"/>
          <w:u w:val="single"/>
        </w:rPr>
        <w:t xml:space="preserve">In-kind contributions from foreign institutions or governments that support research activities: </w:t>
      </w:r>
    </w:p>
    <w:p w14:paraId="19DDC903" w14:textId="77777777" w:rsidR="00BF4F7E" w:rsidRDefault="00BF4F7E" w:rsidP="00BF4F7E">
      <w:pPr>
        <w:pStyle w:val="ListParagraph"/>
        <w:numPr>
          <w:ilvl w:val="0"/>
          <w:numId w:val="30"/>
        </w:numPr>
        <w:autoSpaceDE w:val="0"/>
        <w:autoSpaceDN w:val="0"/>
        <w:rPr>
          <w:sz w:val="22"/>
          <w:szCs w:val="22"/>
        </w:rPr>
      </w:pPr>
      <w:r w:rsidRPr="009E59E0">
        <w:rPr>
          <w:sz w:val="22"/>
          <w:szCs w:val="22"/>
        </w:rPr>
        <w:t>Institution or Government Name / Name of Lab / Describe in-kind contributions / Cov</w:t>
      </w:r>
      <w:r>
        <w:rPr>
          <w:sz w:val="22"/>
          <w:szCs w:val="22"/>
        </w:rPr>
        <w:t>ering Period</w:t>
      </w:r>
    </w:p>
    <w:p w14:paraId="6C7549C2" w14:textId="77777777" w:rsidR="00BF4F7E" w:rsidRPr="00263079" w:rsidRDefault="00BF4F7E" w:rsidP="00BF4F7E">
      <w:pPr>
        <w:pStyle w:val="ListParagraph"/>
        <w:numPr>
          <w:ilvl w:val="0"/>
          <w:numId w:val="30"/>
        </w:numPr>
        <w:autoSpaceDE w:val="0"/>
        <w:autoSpaceDN w:val="0"/>
        <w:rPr>
          <w:i/>
          <w:color w:val="0070C0"/>
          <w:sz w:val="22"/>
          <w:szCs w:val="22"/>
        </w:rPr>
      </w:pPr>
      <w:r w:rsidRPr="00263079">
        <w:rPr>
          <w:i/>
          <w:color w:val="0070C0"/>
          <w:sz w:val="22"/>
          <w:szCs w:val="22"/>
        </w:rPr>
        <w:t>German Institute of Research / Gunther Stein Lab / work on university research grant while serving as adjunct professor cover period from July 1, 2019 to June 30, 2020</w:t>
      </w:r>
    </w:p>
    <w:p w14:paraId="6A9B973A" w14:textId="77777777" w:rsidR="00BF4F7E" w:rsidRPr="008F0C40" w:rsidRDefault="00BF4F7E" w:rsidP="00BF4F7E">
      <w:pPr>
        <w:rPr>
          <w:sz w:val="22"/>
          <w:szCs w:val="22"/>
        </w:rPr>
      </w:pPr>
    </w:p>
    <w:p w14:paraId="6E0580BB" w14:textId="77777777" w:rsidR="00BF4F7E" w:rsidRPr="008F0C40" w:rsidRDefault="00BF4F7E" w:rsidP="00BF4F7E">
      <w:pPr>
        <w:rPr>
          <w:b/>
          <w:bCs/>
          <w:sz w:val="22"/>
          <w:szCs w:val="22"/>
          <w:u w:val="single"/>
        </w:rPr>
      </w:pPr>
      <w:r w:rsidRPr="008F0C40">
        <w:rPr>
          <w:b/>
          <w:sz w:val="22"/>
          <w:szCs w:val="22"/>
          <w:u w:val="single"/>
        </w:rPr>
        <w:t xml:space="preserve">Post-doc, student, or visiting scholar supported by a foreign government or institution: </w:t>
      </w:r>
    </w:p>
    <w:p w14:paraId="64287F04" w14:textId="77777777" w:rsidR="00BF4F7E" w:rsidRPr="0049667F" w:rsidRDefault="00BF4F7E" w:rsidP="00BF4F7E">
      <w:pPr>
        <w:pStyle w:val="ListParagraph"/>
        <w:numPr>
          <w:ilvl w:val="0"/>
          <w:numId w:val="31"/>
        </w:numPr>
        <w:autoSpaceDE w:val="0"/>
        <w:autoSpaceDN w:val="0"/>
        <w:rPr>
          <w:b/>
          <w:bCs/>
          <w:sz w:val="22"/>
          <w:szCs w:val="22"/>
        </w:rPr>
      </w:pPr>
      <w:r>
        <w:rPr>
          <w:sz w:val="22"/>
          <w:szCs w:val="22"/>
        </w:rPr>
        <w:t>Institution or Government Name / Individual Name / Type / Calendar Month FTE</w:t>
      </w:r>
    </w:p>
    <w:p w14:paraId="009DAAAD" w14:textId="77777777" w:rsidR="00BF4F7E" w:rsidRPr="009E59E0" w:rsidRDefault="00BF4F7E" w:rsidP="00BF4F7E">
      <w:pPr>
        <w:pStyle w:val="ListParagraph"/>
        <w:numPr>
          <w:ilvl w:val="0"/>
          <w:numId w:val="31"/>
        </w:numPr>
        <w:autoSpaceDE w:val="0"/>
        <w:autoSpaceDN w:val="0"/>
        <w:rPr>
          <w:bCs/>
          <w:i/>
          <w:color w:val="5B9BD5" w:themeColor="accent1"/>
          <w:sz w:val="22"/>
          <w:szCs w:val="22"/>
        </w:rPr>
      </w:pPr>
      <w:r w:rsidRPr="00263079">
        <w:rPr>
          <w:bCs/>
          <w:i/>
          <w:color w:val="0070C0"/>
          <w:sz w:val="22"/>
          <w:szCs w:val="22"/>
        </w:rPr>
        <w:t>University of Iceland / Pepper Potts, PhD / Visiting Scholar / 6.00CM</w:t>
      </w:r>
    </w:p>
    <w:p w14:paraId="3BA969BE" w14:textId="77777777" w:rsidR="00BF4F7E" w:rsidRPr="008F0C40" w:rsidRDefault="00BF4F7E" w:rsidP="00BF4F7E">
      <w:pPr>
        <w:ind w:firstLine="360"/>
        <w:rPr>
          <w:b/>
          <w:bCs/>
          <w:sz w:val="22"/>
          <w:szCs w:val="22"/>
          <w:u w:val="single"/>
        </w:rPr>
      </w:pPr>
    </w:p>
    <w:p w14:paraId="56965794" w14:textId="52050358" w:rsidR="00263079" w:rsidRPr="001F3E53" w:rsidRDefault="001F3E53" w:rsidP="00263079">
      <w:pPr>
        <w:rPr>
          <w:rStyle w:val="Hyperlink"/>
          <w:rFonts w:ascii="Arial Narrow" w:hAnsi="Arial Narrow"/>
          <w:b/>
          <w:sz w:val="22"/>
          <w:szCs w:val="22"/>
        </w:rPr>
      </w:pPr>
      <w:r>
        <w:rPr>
          <w:sz w:val="22"/>
          <w:szCs w:val="22"/>
        </w:rPr>
        <w:fldChar w:fldCharType="begin"/>
      </w:r>
      <w:r>
        <w:rPr>
          <w:sz w:val="22"/>
          <w:szCs w:val="22"/>
        </w:rPr>
        <w:instrText xml:space="preserve"> HYPERLINK  \l "Table_Contents" </w:instrText>
      </w:r>
      <w:r>
        <w:rPr>
          <w:sz w:val="22"/>
          <w:szCs w:val="22"/>
        </w:rPr>
        <w:fldChar w:fldCharType="separate"/>
      </w:r>
      <w:r w:rsidR="00263079" w:rsidRPr="001F3E53">
        <w:rPr>
          <w:rStyle w:val="Hyperlink"/>
          <w:sz w:val="22"/>
          <w:szCs w:val="22"/>
        </w:rPr>
        <w:t>BACK TO TABLE OF CONTENTS</w:t>
      </w:r>
    </w:p>
    <w:bookmarkEnd w:id="15"/>
    <w:p w14:paraId="75CD8B21" w14:textId="0EF26386" w:rsidR="00025B95" w:rsidRDefault="001F3E53" w:rsidP="006F6D2B">
      <w:pPr>
        <w:rPr>
          <w:b/>
          <w:sz w:val="22"/>
          <w:szCs w:val="22"/>
          <w:u w:val="single"/>
        </w:rPr>
      </w:pPr>
      <w:r>
        <w:rPr>
          <w:sz w:val="22"/>
          <w:szCs w:val="22"/>
        </w:rPr>
        <w:fldChar w:fldCharType="end"/>
      </w:r>
      <w:r w:rsidR="009D5C22">
        <w:rPr>
          <w:noProof/>
        </w:rPr>
        <w:t xml:space="preserve"> </w:t>
      </w:r>
    </w:p>
    <w:p w14:paraId="203BF9AA" w14:textId="77777777" w:rsidR="00025B95" w:rsidRDefault="00025B95" w:rsidP="00310E99">
      <w:pPr>
        <w:rPr>
          <w:b/>
          <w:sz w:val="22"/>
          <w:szCs w:val="22"/>
          <w:u w:val="single"/>
        </w:rPr>
      </w:pPr>
    </w:p>
    <w:p w14:paraId="40E57466" w14:textId="48A26D14" w:rsidR="00025B95" w:rsidRDefault="009D5C22" w:rsidP="006F6D2B">
      <w:pPr>
        <w:ind w:left="-720"/>
        <w:rPr>
          <w:b/>
          <w:sz w:val="22"/>
          <w:szCs w:val="22"/>
          <w:u w:val="single"/>
        </w:rPr>
      </w:pPr>
      <w:r>
        <w:rPr>
          <w:noProof/>
        </w:rPr>
        <w:lastRenderedPageBreak/>
        <w:t xml:space="preserve">            </w:t>
      </w:r>
      <w:r w:rsidR="00025B95">
        <w:rPr>
          <w:noProof/>
        </w:rPr>
        <w:drawing>
          <wp:inline distT="0" distB="0" distL="0" distR="0" wp14:anchorId="4A17E0C4" wp14:editId="2D101E49">
            <wp:extent cx="6829425" cy="527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6829425" cy="5276850"/>
                    </a:xfrm>
                    <a:prstGeom prst="rect">
                      <a:avLst/>
                    </a:prstGeom>
                  </pic:spPr>
                </pic:pic>
              </a:graphicData>
            </a:graphic>
          </wp:inline>
        </w:drawing>
      </w:r>
    </w:p>
    <w:p w14:paraId="77CE3BFF" w14:textId="5F8CD81E" w:rsidR="00B04F42" w:rsidRDefault="00B04F42" w:rsidP="004E4B0B">
      <w:pPr>
        <w:ind w:left="-630"/>
        <w:rPr>
          <w:b/>
          <w:sz w:val="22"/>
          <w:szCs w:val="22"/>
          <w:u w:val="single"/>
        </w:rPr>
      </w:pPr>
    </w:p>
    <w:p w14:paraId="394BD7EE" w14:textId="4547B512" w:rsidR="00B04F42" w:rsidRDefault="00B04F42" w:rsidP="004E4B0B">
      <w:pPr>
        <w:ind w:left="-630"/>
        <w:rPr>
          <w:b/>
          <w:sz w:val="22"/>
          <w:szCs w:val="22"/>
          <w:u w:val="single"/>
        </w:rPr>
      </w:pPr>
    </w:p>
    <w:p w14:paraId="2A0BB5DF" w14:textId="6E762207" w:rsidR="00BB3778" w:rsidRDefault="006C2F36" w:rsidP="00210E49">
      <w:pPr>
        <w:rPr>
          <w:rStyle w:val="Hyperlink"/>
          <w:sz w:val="22"/>
          <w:szCs w:val="22"/>
        </w:rPr>
      </w:pPr>
      <w:hyperlink w:anchor="Table_Contents" w:history="1">
        <w:r w:rsidR="00475984" w:rsidRPr="00210E49">
          <w:rPr>
            <w:rStyle w:val="Hyperlink"/>
            <w:sz w:val="22"/>
            <w:szCs w:val="22"/>
          </w:rPr>
          <w:t xml:space="preserve">BACK TO TABLE </w:t>
        </w:r>
        <w:r w:rsidR="00571079" w:rsidRPr="00210E49">
          <w:rPr>
            <w:rStyle w:val="Hyperlink"/>
            <w:sz w:val="22"/>
            <w:szCs w:val="22"/>
          </w:rPr>
          <w:t xml:space="preserve">OF </w:t>
        </w:r>
        <w:r w:rsidR="00475984" w:rsidRPr="00210E49">
          <w:rPr>
            <w:rStyle w:val="Hyperlink"/>
            <w:sz w:val="22"/>
            <w:szCs w:val="22"/>
          </w:rPr>
          <w:t>CONTENTS</w:t>
        </w:r>
      </w:hyperlink>
    </w:p>
    <w:p w14:paraId="450446AD" w14:textId="77777777" w:rsidR="008437F2" w:rsidRDefault="008437F2" w:rsidP="00210E49">
      <w:pPr>
        <w:rPr>
          <w:b/>
          <w:sz w:val="22"/>
          <w:szCs w:val="22"/>
          <w:u w:val="single"/>
        </w:rPr>
      </w:pPr>
    </w:p>
    <w:p w14:paraId="47A6464B" w14:textId="0BED8995" w:rsidR="0005497C" w:rsidRDefault="0005497C" w:rsidP="0005497C">
      <w:pPr>
        <w:rPr>
          <w:b/>
          <w:sz w:val="22"/>
          <w:szCs w:val="22"/>
          <w:u w:val="single"/>
        </w:rPr>
      </w:pPr>
      <w:r>
        <w:rPr>
          <w:b/>
          <w:sz w:val="22"/>
          <w:szCs w:val="22"/>
          <w:u w:val="single"/>
        </w:rPr>
        <w:t>SECTION 7: FOREIGN INFLUENCE: REQUIREMENTS FOR DISCLOSURE</w:t>
      </w:r>
    </w:p>
    <w:p w14:paraId="50E38F93" w14:textId="77777777" w:rsidR="0005497C" w:rsidRDefault="0005497C" w:rsidP="0005497C">
      <w:pPr>
        <w:rPr>
          <w:b/>
          <w:sz w:val="22"/>
          <w:szCs w:val="22"/>
          <w:u w:val="single"/>
        </w:rPr>
      </w:pPr>
    </w:p>
    <w:p w14:paraId="4507DC8F" w14:textId="51ACE316" w:rsidR="0005497C" w:rsidRPr="00405F2C" w:rsidRDefault="002D6775" w:rsidP="0005497C">
      <w:pPr>
        <w:rPr>
          <w:sz w:val="22"/>
          <w:szCs w:val="22"/>
        </w:rPr>
      </w:pPr>
      <w:r>
        <w:rPr>
          <w:sz w:val="22"/>
          <w:szCs w:val="22"/>
        </w:rPr>
        <w:t xml:space="preserve">As </w:t>
      </w:r>
      <w:proofErr w:type="gramStart"/>
      <w:r>
        <w:rPr>
          <w:sz w:val="22"/>
          <w:szCs w:val="22"/>
        </w:rPr>
        <w:t xml:space="preserve">of </w:t>
      </w:r>
      <w:r w:rsidR="0005497C" w:rsidRPr="00405F2C">
        <w:rPr>
          <w:sz w:val="22"/>
          <w:szCs w:val="22"/>
        </w:rPr>
        <w:t xml:space="preserve"> July</w:t>
      </w:r>
      <w:proofErr w:type="gramEnd"/>
      <w:r w:rsidR="0005497C" w:rsidRPr="00405F2C">
        <w:rPr>
          <w:sz w:val="22"/>
          <w:szCs w:val="22"/>
        </w:rPr>
        <w:t xml:space="preserve"> </w:t>
      </w:r>
      <w:r>
        <w:rPr>
          <w:sz w:val="22"/>
          <w:szCs w:val="22"/>
        </w:rPr>
        <w:t>3</w:t>
      </w:r>
      <w:r w:rsidR="0005497C" w:rsidRPr="00405F2C">
        <w:rPr>
          <w:sz w:val="22"/>
          <w:szCs w:val="22"/>
        </w:rPr>
        <w:t>1, 202</w:t>
      </w:r>
      <w:r w:rsidR="00AC4D55">
        <w:rPr>
          <w:sz w:val="22"/>
          <w:szCs w:val="22"/>
        </w:rPr>
        <w:t>0</w:t>
      </w:r>
      <w:r w:rsidR="0005497C" w:rsidRPr="00405F2C">
        <w:rPr>
          <w:sz w:val="22"/>
          <w:szCs w:val="22"/>
        </w:rPr>
        <w:t xml:space="preserve">, NIH has provided additional guidance regarding Foreign Influence.  Due to the growing concerns regarding inappropriate Foreign Influence by foreign governments over federally funded research, full transparency in NIH applications and during the life cycle of the NIH grant is essential. </w:t>
      </w:r>
    </w:p>
    <w:p w14:paraId="59A531D7" w14:textId="77777777" w:rsidR="0005497C" w:rsidRPr="00405F2C" w:rsidRDefault="0005497C" w:rsidP="0005497C">
      <w:pPr>
        <w:rPr>
          <w:sz w:val="22"/>
          <w:szCs w:val="22"/>
        </w:rPr>
      </w:pPr>
    </w:p>
    <w:p w14:paraId="3175E16B" w14:textId="77777777" w:rsidR="0005497C" w:rsidRDefault="0005497C" w:rsidP="0005497C">
      <w:pPr>
        <w:shd w:val="clear" w:color="auto" w:fill="FFFFFF"/>
        <w:outlineLvl w:val="1"/>
        <w:rPr>
          <w:b/>
          <w:bCs/>
          <w:sz w:val="22"/>
          <w:szCs w:val="22"/>
          <w:u w:val="single"/>
          <w:lang w:val="en"/>
        </w:rPr>
      </w:pPr>
      <w:r w:rsidRPr="002761DD">
        <w:rPr>
          <w:b/>
          <w:bCs/>
          <w:sz w:val="22"/>
          <w:szCs w:val="22"/>
          <w:u w:val="single"/>
          <w:lang w:val="en"/>
        </w:rPr>
        <w:t>Inappropriate Foreign Influence</w:t>
      </w:r>
      <w:r w:rsidRPr="00405F2C">
        <w:rPr>
          <w:b/>
          <w:bCs/>
          <w:sz w:val="22"/>
          <w:szCs w:val="22"/>
          <w:u w:val="single"/>
          <w:lang w:val="en"/>
        </w:rPr>
        <w:t>:</w:t>
      </w:r>
      <w:r w:rsidRPr="002761DD">
        <w:rPr>
          <w:b/>
          <w:bCs/>
          <w:sz w:val="22"/>
          <w:szCs w:val="22"/>
          <w:u w:val="single"/>
          <w:lang w:val="en"/>
        </w:rPr>
        <w:t xml:space="preserve"> </w:t>
      </w:r>
    </w:p>
    <w:p w14:paraId="12559752" w14:textId="77777777" w:rsidR="0005497C" w:rsidRPr="002761DD" w:rsidRDefault="0005497C" w:rsidP="0005497C">
      <w:pPr>
        <w:shd w:val="clear" w:color="auto" w:fill="FFFFFF"/>
        <w:outlineLvl w:val="1"/>
        <w:rPr>
          <w:b/>
          <w:bCs/>
          <w:sz w:val="22"/>
          <w:szCs w:val="22"/>
          <w:u w:val="single"/>
          <w:lang w:val="en"/>
        </w:rPr>
      </w:pPr>
    </w:p>
    <w:p w14:paraId="789AE945" w14:textId="77777777" w:rsidR="0005497C" w:rsidRPr="00086D0D" w:rsidRDefault="0005497C" w:rsidP="0005497C">
      <w:pPr>
        <w:shd w:val="clear" w:color="auto" w:fill="FFFFFF"/>
        <w:rPr>
          <w:i/>
          <w:sz w:val="22"/>
          <w:szCs w:val="22"/>
          <w:lang w:val="en"/>
        </w:rPr>
      </w:pPr>
      <w:r w:rsidRPr="002761DD">
        <w:rPr>
          <w:i/>
          <w:sz w:val="22"/>
          <w:szCs w:val="22"/>
          <w:lang w:val="en"/>
        </w:rPr>
        <w:t xml:space="preserve">In August 2018, the NIH Director issued a </w:t>
      </w:r>
      <w:hyperlink r:id="rId68" w:history="1">
        <w:r w:rsidRPr="00086D0D">
          <w:rPr>
            <w:i/>
            <w:sz w:val="22"/>
            <w:szCs w:val="22"/>
            <w:lang w:val="en"/>
          </w:rPr>
          <w:t>statement</w:t>
        </w:r>
      </w:hyperlink>
      <w:r w:rsidRPr="002761DD">
        <w:rPr>
          <w:i/>
          <w:sz w:val="22"/>
          <w:szCs w:val="22"/>
          <w:lang w:val="en"/>
        </w:rPr>
        <w:t xml:space="preserve"> about incidents that violate core principles and threaten the integrity and academic competitiveness of U.S. biomedical research and innovation, including:   </w:t>
      </w:r>
    </w:p>
    <w:p w14:paraId="69F3FD04" w14:textId="77777777" w:rsidR="0005497C" w:rsidRPr="002761DD" w:rsidRDefault="0005497C" w:rsidP="0005497C">
      <w:pPr>
        <w:shd w:val="clear" w:color="auto" w:fill="FFFFFF"/>
        <w:rPr>
          <w:i/>
          <w:sz w:val="22"/>
          <w:szCs w:val="22"/>
          <w:lang w:val="en"/>
        </w:rPr>
      </w:pPr>
    </w:p>
    <w:p w14:paraId="503E7385" w14:textId="77777777" w:rsidR="0005497C" w:rsidRPr="00086D0D" w:rsidRDefault="0005497C" w:rsidP="0005497C">
      <w:pPr>
        <w:numPr>
          <w:ilvl w:val="0"/>
          <w:numId w:val="28"/>
        </w:numPr>
        <w:shd w:val="clear" w:color="auto" w:fill="FFFFFF"/>
        <w:rPr>
          <w:i/>
          <w:sz w:val="22"/>
          <w:szCs w:val="22"/>
          <w:lang w:val="en"/>
        </w:rPr>
      </w:pPr>
      <w:r w:rsidRPr="00086D0D">
        <w:rPr>
          <w:i/>
          <w:sz w:val="22"/>
          <w:szCs w:val="22"/>
          <w:lang w:val="en"/>
        </w:rPr>
        <w:t>F</w:t>
      </w:r>
      <w:r w:rsidRPr="002761DD">
        <w:rPr>
          <w:i/>
          <w:sz w:val="22"/>
          <w:szCs w:val="22"/>
          <w:lang w:val="en"/>
        </w:rPr>
        <w:t xml:space="preserve">ailure to disclose all conflicts of interest, foreign affiliations, conflicts of commitment, and other support in applications for NIH </w:t>
      </w:r>
      <w:proofErr w:type="gramStart"/>
      <w:r w:rsidRPr="002761DD">
        <w:rPr>
          <w:i/>
          <w:sz w:val="22"/>
          <w:szCs w:val="22"/>
          <w:lang w:val="en"/>
        </w:rPr>
        <w:t>grants;</w:t>
      </w:r>
      <w:proofErr w:type="gramEnd"/>
      <w:r w:rsidRPr="002761DD">
        <w:rPr>
          <w:i/>
          <w:sz w:val="22"/>
          <w:szCs w:val="22"/>
          <w:lang w:val="en"/>
        </w:rPr>
        <w:t xml:space="preserve"> </w:t>
      </w:r>
    </w:p>
    <w:p w14:paraId="06E292D5" w14:textId="77777777" w:rsidR="0005497C" w:rsidRPr="002761DD" w:rsidRDefault="0005497C" w:rsidP="0005497C">
      <w:pPr>
        <w:shd w:val="clear" w:color="auto" w:fill="FFFFFF"/>
        <w:ind w:left="720"/>
        <w:rPr>
          <w:i/>
          <w:sz w:val="22"/>
          <w:szCs w:val="22"/>
          <w:lang w:val="en"/>
        </w:rPr>
      </w:pPr>
    </w:p>
    <w:p w14:paraId="3D279CDE" w14:textId="77777777" w:rsidR="0005497C" w:rsidRPr="00086D0D" w:rsidRDefault="0005497C" w:rsidP="0005497C">
      <w:pPr>
        <w:numPr>
          <w:ilvl w:val="0"/>
          <w:numId w:val="28"/>
        </w:numPr>
        <w:shd w:val="clear" w:color="auto" w:fill="FFFFFF"/>
        <w:rPr>
          <w:i/>
          <w:sz w:val="22"/>
          <w:szCs w:val="22"/>
          <w:lang w:val="en"/>
        </w:rPr>
      </w:pPr>
      <w:r w:rsidRPr="00086D0D">
        <w:rPr>
          <w:i/>
          <w:sz w:val="22"/>
          <w:szCs w:val="22"/>
          <w:lang w:val="en"/>
        </w:rPr>
        <w:lastRenderedPageBreak/>
        <w:t>D</w:t>
      </w:r>
      <w:r w:rsidRPr="002761DD">
        <w:rPr>
          <w:i/>
          <w:sz w:val="22"/>
          <w:szCs w:val="22"/>
          <w:lang w:val="en"/>
        </w:rPr>
        <w:t xml:space="preserve">iversion of proprietary or pre-publication information disclosed in grant applications or produced by NIH-supported research to those not authorized to receive it; and </w:t>
      </w:r>
    </w:p>
    <w:p w14:paraId="33B9BFEC" w14:textId="77777777" w:rsidR="0005497C" w:rsidRPr="002761DD" w:rsidRDefault="0005497C" w:rsidP="0005497C">
      <w:pPr>
        <w:shd w:val="clear" w:color="auto" w:fill="FFFFFF"/>
        <w:ind w:left="720"/>
        <w:rPr>
          <w:i/>
          <w:sz w:val="22"/>
          <w:szCs w:val="22"/>
          <w:lang w:val="en"/>
        </w:rPr>
      </w:pPr>
    </w:p>
    <w:p w14:paraId="7804A150" w14:textId="77777777" w:rsidR="0005497C" w:rsidRPr="00086D0D" w:rsidRDefault="0005497C" w:rsidP="0005497C">
      <w:pPr>
        <w:numPr>
          <w:ilvl w:val="0"/>
          <w:numId w:val="28"/>
        </w:numPr>
        <w:shd w:val="clear" w:color="auto" w:fill="FFFFFF"/>
        <w:rPr>
          <w:i/>
          <w:sz w:val="22"/>
          <w:szCs w:val="22"/>
          <w:lang w:val="en"/>
        </w:rPr>
      </w:pPr>
      <w:r w:rsidRPr="00086D0D">
        <w:rPr>
          <w:i/>
          <w:sz w:val="22"/>
          <w:szCs w:val="22"/>
          <w:lang w:val="en"/>
        </w:rPr>
        <w:t>Breaches</w:t>
      </w:r>
      <w:r w:rsidRPr="002761DD">
        <w:rPr>
          <w:i/>
          <w:sz w:val="22"/>
          <w:szCs w:val="22"/>
          <w:lang w:val="en"/>
        </w:rPr>
        <w:t xml:space="preserve"> of confidentiality in peer review. </w:t>
      </w:r>
    </w:p>
    <w:p w14:paraId="64AD7F6F" w14:textId="77777777" w:rsidR="0005497C" w:rsidRPr="00086D0D" w:rsidRDefault="0005497C" w:rsidP="0005497C">
      <w:pPr>
        <w:pStyle w:val="ListParagraph"/>
        <w:rPr>
          <w:i/>
          <w:sz w:val="22"/>
          <w:szCs w:val="22"/>
          <w:lang w:val="en"/>
        </w:rPr>
      </w:pPr>
    </w:p>
    <w:p w14:paraId="6EFEAB73" w14:textId="77777777" w:rsidR="0005497C" w:rsidRPr="002761DD" w:rsidRDefault="0005497C" w:rsidP="0005497C">
      <w:pPr>
        <w:shd w:val="clear" w:color="auto" w:fill="FFFFFF"/>
        <w:rPr>
          <w:i/>
          <w:sz w:val="22"/>
          <w:szCs w:val="22"/>
          <w:lang w:val="en"/>
        </w:rPr>
      </w:pPr>
      <w:r w:rsidRPr="002761DD">
        <w:rPr>
          <w:i/>
          <w:sz w:val="22"/>
          <w:szCs w:val="22"/>
          <w:lang w:val="en"/>
        </w:rPr>
        <w:t xml:space="preserve">NIH has taken a number of </w:t>
      </w:r>
      <w:r w:rsidRPr="00086D0D">
        <w:rPr>
          <w:i/>
          <w:sz w:val="22"/>
          <w:szCs w:val="22"/>
          <w:lang w:val="en"/>
        </w:rPr>
        <w:t>stages</w:t>
      </w:r>
      <w:r w:rsidRPr="002761DD">
        <w:rPr>
          <w:i/>
          <w:sz w:val="22"/>
          <w:szCs w:val="22"/>
          <w:lang w:val="en"/>
        </w:rPr>
        <w:t xml:space="preserve"> to address these risks, including convening a </w:t>
      </w:r>
      <w:hyperlink r:id="rId69" w:history="1">
        <w:r w:rsidRPr="00086D0D">
          <w:rPr>
            <w:i/>
            <w:sz w:val="22"/>
            <w:szCs w:val="22"/>
            <w:lang w:val="en"/>
          </w:rPr>
          <w:t>working group of the Advisory Committee to the Director</w:t>
        </w:r>
      </w:hyperlink>
      <w:r w:rsidRPr="002761DD">
        <w:rPr>
          <w:i/>
          <w:sz w:val="22"/>
          <w:szCs w:val="22"/>
          <w:lang w:val="en"/>
        </w:rPr>
        <w:t xml:space="preserve"> (ACD) to deliberate on the matter and advise on how best to address it. The ACD delivered a set of </w:t>
      </w:r>
      <w:hyperlink r:id="rId70" w:history="1">
        <w:r w:rsidRPr="00086D0D">
          <w:rPr>
            <w:i/>
            <w:sz w:val="22"/>
            <w:szCs w:val="22"/>
            <w:lang w:val="en"/>
          </w:rPr>
          <w:t>recommendations</w:t>
        </w:r>
      </w:hyperlink>
      <w:r w:rsidRPr="002761DD">
        <w:rPr>
          <w:i/>
          <w:sz w:val="22"/>
          <w:szCs w:val="22"/>
          <w:lang w:val="en"/>
        </w:rPr>
        <w:t xml:space="preserve">, many of which are being implemented by NIH. </w:t>
      </w:r>
    </w:p>
    <w:p w14:paraId="3B044AB9" w14:textId="77777777" w:rsidR="0005497C" w:rsidRPr="00405F2C" w:rsidRDefault="0005497C" w:rsidP="0005497C">
      <w:pPr>
        <w:shd w:val="clear" w:color="auto" w:fill="FFFFFF"/>
        <w:spacing w:before="225" w:after="225"/>
        <w:outlineLvl w:val="1"/>
        <w:rPr>
          <w:b/>
          <w:bCs/>
          <w:sz w:val="22"/>
          <w:szCs w:val="22"/>
          <w:u w:val="single"/>
          <w:lang w:val="en"/>
        </w:rPr>
      </w:pPr>
      <w:r w:rsidRPr="00405F2C">
        <w:rPr>
          <w:b/>
          <w:bCs/>
          <w:sz w:val="22"/>
          <w:szCs w:val="22"/>
          <w:u w:val="single"/>
          <w:lang w:val="en"/>
        </w:rPr>
        <w:t>Requirements for Disclosure of Other Support, Foreign Relationships and Activities, as well as Conflicts of Interest</w:t>
      </w:r>
      <w:r w:rsidRPr="00086D0D">
        <w:rPr>
          <w:b/>
          <w:bCs/>
          <w:sz w:val="22"/>
          <w:szCs w:val="22"/>
          <w:u w:val="single"/>
          <w:lang w:val="en"/>
        </w:rPr>
        <w:t>:</w:t>
      </w:r>
      <w:r w:rsidRPr="00405F2C">
        <w:rPr>
          <w:b/>
          <w:bCs/>
          <w:sz w:val="22"/>
          <w:szCs w:val="22"/>
          <w:u w:val="single"/>
          <w:lang w:val="en"/>
        </w:rPr>
        <w:t xml:space="preserve"> </w:t>
      </w:r>
    </w:p>
    <w:p w14:paraId="2EB35D12" w14:textId="630DC52B" w:rsidR="0005497C" w:rsidRPr="00405F2C" w:rsidRDefault="002D6775" w:rsidP="0005497C">
      <w:pPr>
        <w:shd w:val="clear" w:color="auto" w:fill="FFFFFF"/>
        <w:spacing w:after="150"/>
        <w:rPr>
          <w:i/>
          <w:sz w:val="22"/>
          <w:szCs w:val="22"/>
          <w:lang w:val="en"/>
        </w:rPr>
      </w:pPr>
      <w:r>
        <w:rPr>
          <w:i/>
          <w:sz w:val="22"/>
          <w:szCs w:val="22"/>
          <w:lang w:val="en"/>
        </w:rPr>
        <w:t xml:space="preserve">Full transparency - </w:t>
      </w:r>
      <w:r w:rsidR="0005497C" w:rsidRPr="00086D0D">
        <w:rPr>
          <w:i/>
          <w:sz w:val="22"/>
          <w:szCs w:val="22"/>
          <w:lang w:val="en"/>
        </w:rPr>
        <w:t xml:space="preserve">NIH </w:t>
      </w:r>
      <w:r w:rsidR="0005497C" w:rsidRPr="00405F2C">
        <w:rPr>
          <w:i/>
          <w:sz w:val="22"/>
          <w:szCs w:val="22"/>
          <w:lang w:val="en"/>
        </w:rPr>
        <w:t>requires the </w:t>
      </w:r>
      <w:hyperlink r:id="rId71" w:history="1">
        <w:r w:rsidR="0005497C" w:rsidRPr="00086D0D">
          <w:rPr>
            <w:i/>
            <w:sz w:val="22"/>
            <w:szCs w:val="22"/>
            <w:lang w:val="en"/>
          </w:rPr>
          <w:t>disclosure</w:t>
        </w:r>
      </w:hyperlink>
      <w:r w:rsidR="0005497C" w:rsidRPr="00405F2C">
        <w:rPr>
          <w:i/>
          <w:sz w:val="22"/>
          <w:szCs w:val="22"/>
          <w:lang w:val="en"/>
        </w:rPr>
        <w:t> of all sources of</w:t>
      </w:r>
      <w:r w:rsidR="0005497C" w:rsidRPr="00086D0D">
        <w:rPr>
          <w:i/>
          <w:sz w:val="22"/>
          <w:szCs w:val="22"/>
          <w:lang w:val="en"/>
        </w:rPr>
        <w:t xml:space="preserve"> </w:t>
      </w:r>
      <w:r w:rsidR="0005497C" w:rsidRPr="00405F2C">
        <w:rPr>
          <w:i/>
          <w:sz w:val="22"/>
          <w:szCs w:val="22"/>
          <w:lang w:val="en"/>
        </w:rPr>
        <w:t>research support, prior approval of all foreign components, and appropriate</w:t>
      </w:r>
      <w:r w:rsidR="0005497C" w:rsidRPr="00086D0D">
        <w:rPr>
          <w:i/>
          <w:sz w:val="22"/>
          <w:szCs w:val="22"/>
          <w:lang w:val="en"/>
        </w:rPr>
        <w:t xml:space="preserve"> </w:t>
      </w:r>
      <w:r w:rsidR="0005497C" w:rsidRPr="00405F2C">
        <w:rPr>
          <w:i/>
          <w:sz w:val="22"/>
          <w:szCs w:val="22"/>
          <w:lang w:val="en"/>
        </w:rPr>
        <w:t>reporting and management of financial conflicts of interest. NIH uses this</w:t>
      </w:r>
      <w:r w:rsidR="0005497C" w:rsidRPr="00086D0D">
        <w:rPr>
          <w:i/>
          <w:sz w:val="22"/>
          <w:szCs w:val="22"/>
          <w:lang w:val="en"/>
        </w:rPr>
        <w:t xml:space="preserve"> </w:t>
      </w:r>
      <w:r w:rsidR="0005497C" w:rsidRPr="00405F2C">
        <w:rPr>
          <w:i/>
          <w:sz w:val="22"/>
          <w:szCs w:val="22"/>
          <w:lang w:val="en"/>
        </w:rPr>
        <w:t>information when making its funding decisions to determine if the proposed</w:t>
      </w:r>
      <w:r w:rsidR="0005497C" w:rsidRPr="00086D0D">
        <w:rPr>
          <w:i/>
          <w:sz w:val="22"/>
          <w:szCs w:val="22"/>
          <w:lang w:val="en"/>
        </w:rPr>
        <w:t xml:space="preserve"> </w:t>
      </w:r>
      <w:r w:rsidR="0005497C" w:rsidRPr="00405F2C">
        <w:rPr>
          <w:i/>
          <w:sz w:val="22"/>
          <w:szCs w:val="22"/>
          <w:lang w:val="en"/>
        </w:rPr>
        <w:t>research is receiving financial or non-monetary support that could be</w:t>
      </w:r>
      <w:r w:rsidR="0005497C" w:rsidRPr="00086D0D">
        <w:rPr>
          <w:i/>
          <w:sz w:val="22"/>
          <w:szCs w:val="22"/>
          <w:lang w:val="en"/>
        </w:rPr>
        <w:t xml:space="preserve"> </w:t>
      </w:r>
      <w:r w:rsidR="0005497C" w:rsidRPr="00405F2C">
        <w:rPr>
          <w:i/>
          <w:sz w:val="22"/>
          <w:szCs w:val="22"/>
          <w:lang w:val="en"/>
        </w:rPr>
        <w:t>duplicative, that sufficient time is available for the project, or if</w:t>
      </w:r>
      <w:r w:rsidR="0005497C" w:rsidRPr="00086D0D">
        <w:rPr>
          <w:i/>
          <w:sz w:val="22"/>
          <w:szCs w:val="22"/>
          <w:lang w:val="en"/>
        </w:rPr>
        <w:t xml:space="preserve"> </w:t>
      </w:r>
      <w:r w:rsidR="0005497C" w:rsidRPr="00405F2C">
        <w:rPr>
          <w:i/>
          <w:sz w:val="22"/>
          <w:szCs w:val="22"/>
          <w:lang w:val="en"/>
        </w:rPr>
        <w:t xml:space="preserve">financial interests may affect objectivity in the conduct of the research.  </w:t>
      </w:r>
    </w:p>
    <w:p w14:paraId="3206486B" w14:textId="3F7C5BD8" w:rsidR="0005497C" w:rsidRPr="00405F2C" w:rsidRDefault="002D6775" w:rsidP="0005497C">
      <w:pPr>
        <w:rPr>
          <w:sz w:val="22"/>
          <w:szCs w:val="22"/>
        </w:rPr>
      </w:pPr>
      <w:r>
        <w:rPr>
          <w:sz w:val="22"/>
          <w:szCs w:val="22"/>
        </w:rPr>
        <w:t>√</w:t>
      </w:r>
    </w:p>
    <w:p w14:paraId="069999BF" w14:textId="77777777" w:rsidR="0005497C" w:rsidRPr="00405F2C" w:rsidRDefault="0005497C" w:rsidP="0005497C">
      <w:pPr>
        <w:rPr>
          <w:b/>
          <w:sz w:val="22"/>
          <w:szCs w:val="22"/>
          <w:u w:val="single"/>
        </w:rPr>
      </w:pPr>
      <w:r w:rsidRPr="00405F2C">
        <w:rPr>
          <w:b/>
          <w:sz w:val="22"/>
          <w:szCs w:val="22"/>
          <w:u w:val="single"/>
        </w:rPr>
        <w:t>Additional Resources:</w:t>
      </w:r>
    </w:p>
    <w:p w14:paraId="4DABDCC6" w14:textId="296F4D5A" w:rsidR="0005497C" w:rsidRPr="00D057AB" w:rsidRDefault="00D057AB" w:rsidP="0005497C">
      <w:pPr>
        <w:pStyle w:val="ListParagraph"/>
        <w:numPr>
          <w:ilvl w:val="0"/>
          <w:numId w:val="16"/>
        </w:numPr>
        <w:ind w:left="360"/>
        <w:rPr>
          <w:rStyle w:val="Hyperlink"/>
          <w:b/>
          <w:sz w:val="22"/>
          <w:szCs w:val="22"/>
        </w:rPr>
      </w:pPr>
      <w:r>
        <w:rPr>
          <w:sz w:val="22"/>
          <w:szCs w:val="22"/>
        </w:rPr>
        <w:fldChar w:fldCharType="begin"/>
      </w:r>
      <w:r>
        <w:rPr>
          <w:sz w:val="22"/>
          <w:szCs w:val="22"/>
        </w:rPr>
        <w:instrText xml:space="preserve"> HYPERLINK "https://grants.nih.gov/policy/protecting-innovation.htm" </w:instrText>
      </w:r>
      <w:r>
        <w:rPr>
          <w:sz w:val="22"/>
          <w:szCs w:val="22"/>
        </w:rPr>
        <w:fldChar w:fldCharType="separate"/>
      </w:r>
      <w:r w:rsidR="0005497C" w:rsidRPr="00D057AB">
        <w:rPr>
          <w:rStyle w:val="Hyperlink"/>
          <w:sz w:val="22"/>
          <w:szCs w:val="22"/>
        </w:rPr>
        <w:t>Protecting U.S. Biomedical Intellectual Innovation</w:t>
      </w:r>
    </w:p>
    <w:p w14:paraId="55416E19" w14:textId="3194CC56" w:rsidR="0005497C" w:rsidRPr="00405F2C" w:rsidRDefault="00D057AB" w:rsidP="0005497C">
      <w:pPr>
        <w:pStyle w:val="ListParagraph"/>
        <w:numPr>
          <w:ilvl w:val="0"/>
          <w:numId w:val="16"/>
        </w:numPr>
        <w:ind w:left="360"/>
        <w:rPr>
          <w:b/>
          <w:color w:val="0563C1" w:themeColor="hyperlink"/>
          <w:sz w:val="22"/>
          <w:szCs w:val="22"/>
          <w:u w:val="single"/>
        </w:rPr>
      </w:pPr>
      <w:r>
        <w:rPr>
          <w:sz w:val="22"/>
          <w:szCs w:val="22"/>
        </w:rPr>
        <w:fldChar w:fldCharType="end"/>
      </w:r>
      <w:hyperlink r:id="rId72" w:history="1">
        <w:r w:rsidR="0005497C" w:rsidRPr="00405F2C">
          <w:rPr>
            <w:rStyle w:val="Hyperlink"/>
            <w:sz w:val="22"/>
            <w:szCs w:val="22"/>
          </w:rPr>
          <w:t>White House’s Office and Science and Technology Policy in June 2020</w:t>
        </w:r>
      </w:hyperlink>
    </w:p>
    <w:p w14:paraId="4A298A93" w14:textId="77777777" w:rsidR="0005497C" w:rsidRPr="00405F2C" w:rsidRDefault="006C2F36" w:rsidP="0005497C">
      <w:pPr>
        <w:pStyle w:val="ListParagraph"/>
        <w:numPr>
          <w:ilvl w:val="0"/>
          <w:numId w:val="16"/>
        </w:numPr>
        <w:ind w:left="360"/>
        <w:rPr>
          <w:b/>
          <w:color w:val="0563C1" w:themeColor="hyperlink"/>
          <w:sz w:val="22"/>
          <w:szCs w:val="22"/>
          <w:u w:val="single"/>
        </w:rPr>
      </w:pPr>
      <w:hyperlink r:id="rId73" w:history="1">
        <w:r w:rsidR="0005497C" w:rsidRPr="00405F2C">
          <w:rPr>
            <w:rStyle w:val="Hyperlink"/>
            <w:sz w:val="22"/>
            <w:szCs w:val="22"/>
          </w:rPr>
          <w:t>Statement on Protecting the Integrity of U.S. Biomedical Research</w:t>
        </w:r>
      </w:hyperlink>
    </w:p>
    <w:p w14:paraId="36B60CE8" w14:textId="77777777" w:rsidR="0005497C" w:rsidRPr="00405F2C" w:rsidRDefault="006C2F36" w:rsidP="0005497C">
      <w:pPr>
        <w:pStyle w:val="ListParagraph"/>
        <w:numPr>
          <w:ilvl w:val="0"/>
          <w:numId w:val="16"/>
        </w:numPr>
        <w:ind w:left="360"/>
        <w:rPr>
          <w:b/>
          <w:color w:val="0563C1" w:themeColor="hyperlink"/>
          <w:sz w:val="22"/>
          <w:szCs w:val="22"/>
          <w:u w:val="single"/>
        </w:rPr>
      </w:pPr>
      <w:hyperlink r:id="rId74" w:history="1">
        <w:r w:rsidR="0005497C" w:rsidRPr="00405F2C">
          <w:rPr>
            <w:rStyle w:val="Hyperlink"/>
            <w:sz w:val="22"/>
            <w:szCs w:val="22"/>
          </w:rPr>
          <w:t>ACD Working Group on Foreign Influences on Research Integrity</w:t>
        </w:r>
      </w:hyperlink>
    </w:p>
    <w:p w14:paraId="011A0284" w14:textId="77777777" w:rsidR="0005497C" w:rsidRPr="00405F2C" w:rsidRDefault="006C2F36" w:rsidP="0005497C">
      <w:pPr>
        <w:pStyle w:val="ListParagraph"/>
        <w:numPr>
          <w:ilvl w:val="0"/>
          <w:numId w:val="16"/>
        </w:numPr>
        <w:ind w:left="360"/>
        <w:rPr>
          <w:b/>
          <w:color w:val="0563C1" w:themeColor="hyperlink"/>
          <w:sz w:val="22"/>
          <w:szCs w:val="22"/>
          <w:u w:val="single"/>
        </w:rPr>
      </w:pPr>
      <w:hyperlink r:id="rId75" w:history="1">
        <w:r w:rsidR="0005497C" w:rsidRPr="00405F2C">
          <w:rPr>
            <w:rStyle w:val="Hyperlink"/>
            <w:sz w:val="22"/>
            <w:szCs w:val="22"/>
          </w:rPr>
          <w:t>NOT-OD-19-114</w:t>
        </w:r>
      </w:hyperlink>
    </w:p>
    <w:p w14:paraId="5DDF3A73" w14:textId="77777777" w:rsidR="0005497C" w:rsidRPr="00405F2C" w:rsidRDefault="006C2F36" w:rsidP="0005497C">
      <w:pPr>
        <w:pStyle w:val="ListParagraph"/>
        <w:numPr>
          <w:ilvl w:val="0"/>
          <w:numId w:val="16"/>
        </w:numPr>
        <w:ind w:left="360"/>
        <w:rPr>
          <w:b/>
          <w:color w:val="0563C1" w:themeColor="hyperlink"/>
          <w:sz w:val="22"/>
          <w:szCs w:val="22"/>
          <w:u w:val="single"/>
        </w:rPr>
      </w:pPr>
      <w:hyperlink r:id="rId76" w:anchor="/other-support-and-foreign-components.htm" w:history="1">
        <w:r w:rsidR="0005497C" w:rsidRPr="00405F2C">
          <w:rPr>
            <w:rStyle w:val="Hyperlink"/>
            <w:sz w:val="22"/>
            <w:szCs w:val="22"/>
          </w:rPr>
          <w:t>FAQ Other Support and Foreign Components</w:t>
        </w:r>
      </w:hyperlink>
    </w:p>
    <w:p w14:paraId="57D225F8" w14:textId="6957DFA2" w:rsidR="0005497C" w:rsidRDefault="0005497C" w:rsidP="0005497C">
      <w:pPr>
        <w:pStyle w:val="ListParagraph"/>
        <w:ind w:left="360"/>
        <w:rPr>
          <w:b/>
          <w:color w:val="0563C1" w:themeColor="hyperlink"/>
          <w:sz w:val="22"/>
          <w:szCs w:val="22"/>
          <w:u w:val="single"/>
        </w:rPr>
      </w:pPr>
    </w:p>
    <w:p w14:paraId="6B2B305A" w14:textId="68C39E82" w:rsidR="00210E49" w:rsidRDefault="00210E49" w:rsidP="0005497C">
      <w:pPr>
        <w:pStyle w:val="ListParagraph"/>
        <w:ind w:left="360"/>
        <w:rPr>
          <w:b/>
          <w:color w:val="0563C1" w:themeColor="hyperlink"/>
          <w:sz w:val="22"/>
          <w:szCs w:val="22"/>
          <w:u w:val="single"/>
        </w:rPr>
      </w:pPr>
    </w:p>
    <w:p w14:paraId="33A4C1CF" w14:textId="76320DF3" w:rsidR="00210E49" w:rsidRDefault="00210E49" w:rsidP="0005497C">
      <w:pPr>
        <w:pStyle w:val="ListParagraph"/>
        <w:ind w:left="360"/>
        <w:rPr>
          <w:b/>
          <w:color w:val="0563C1" w:themeColor="hyperlink"/>
          <w:sz w:val="22"/>
          <w:szCs w:val="22"/>
          <w:u w:val="single"/>
        </w:rPr>
      </w:pPr>
    </w:p>
    <w:p w14:paraId="794E1850" w14:textId="535D4853" w:rsidR="00210E49" w:rsidRDefault="00210E49" w:rsidP="0005497C">
      <w:pPr>
        <w:pStyle w:val="ListParagraph"/>
        <w:ind w:left="360"/>
        <w:rPr>
          <w:b/>
          <w:color w:val="0563C1" w:themeColor="hyperlink"/>
          <w:sz w:val="22"/>
          <w:szCs w:val="22"/>
          <w:u w:val="single"/>
        </w:rPr>
      </w:pPr>
    </w:p>
    <w:p w14:paraId="48BDA1F1" w14:textId="4D775264" w:rsidR="0005497C" w:rsidRDefault="006C2F36" w:rsidP="0005497C">
      <w:pPr>
        <w:rPr>
          <w:rStyle w:val="Hyperlink"/>
          <w:sz w:val="22"/>
          <w:szCs w:val="22"/>
        </w:rPr>
      </w:pPr>
      <w:hyperlink w:anchor="Table_Contents" w:history="1">
        <w:r w:rsidR="0005497C" w:rsidRPr="007A31BA">
          <w:rPr>
            <w:rStyle w:val="Hyperlink"/>
            <w:sz w:val="22"/>
            <w:szCs w:val="22"/>
          </w:rPr>
          <w:t>BAC</w:t>
        </w:r>
        <w:r w:rsidR="0005497C" w:rsidRPr="007A31BA">
          <w:rPr>
            <w:rStyle w:val="Hyperlink"/>
            <w:sz w:val="22"/>
            <w:szCs w:val="22"/>
          </w:rPr>
          <w:t>K</w:t>
        </w:r>
        <w:r w:rsidR="0005497C" w:rsidRPr="007A31BA">
          <w:rPr>
            <w:rStyle w:val="Hyperlink"/>
            <w:sz w:val="22"/>
            <w:szCs w:val="22"/>
          </w:rPr>
          <w:t xml:space="preserve"> TO TABLE </w:t>
        </w:r>
        <w:r w:rsidR="0005497C">
          <w:rPr>
            <w:rStyle w:val="Hyperlink"/>
            <w:sz w:val="22"/>
            <w:szCs w:val="22"/>
          </w:rPr>
          <w:t xml:space="preserve">OF </w:t>
        </w:r>
        <w:r w:rsidR="0005497C" w:rsidRPr="007A31BA">
          <w:rPr>
            <w:rStyle w:val="Hyperlink"/>
            <w:sz w:val="22"/>
            <w:szCs w:val="22"/>
          </w:rPr>
          <w:t>CONTENTS</w:t>
        </w:r>
      </w:hyperlink>
    </w:p>
    <w:sectPr w:rsidR="0005497C" w:rsidSect="00086D0D">
      <w:headerReference w:type="default" r:id="rId77"/>
      <w:footerReference w:type="default" r:id="rId7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FAC2" w14:textId="77777777" w:rsidR="006C2F36" w:rsidRDefault="006C2F36" w:rsidP="00E3726E">
      <w:r>
        <w:separator/>
      </w:r>
    </w:p>
  </w:endnote>
  <w:endnote w:type="continuationSeparator" w:id="0">
    <w:p w14:paraId="64553620" w14:textId="77777777" w:rsidR="006C2F36" w:rsidRDefault="006C2F36" w:rsidP="00E3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8596" w14:textId="036456EA" w:rsidR="00C20CFA" w:rsidRDefault="00C20CFA" w:rsidP="00C20CFA">
    <w:pPr>
      <w:pStyle w:val="Footer"/>
    </w:pPr>
    <w:r>
      <w:t>3/2021</w:t>
    </w:r>
  </w:p>
  <w:p w14:paraId="449C27B7" w14:textId="062AABB2" w:rsidR="00742841" w:rsidRDefault="006C2F36">
    <w:pPr>
      <w:pStyle w:val="Footer"/>
      <w:jc w:val="right"/>
    </w:pPr>
    <w:sdt>
      <w:sdtPr>
        <w:id w:val="1250702864"/>
        <w:docPartObj>
          <w:docPartGallery w:val="Page Numbers (Bottom of Page)"/>
          <w:docPartUnique/>
        </w:docPartObj>
      </w:sdtPr>
      <w:sdtEndPr/>
      <w:sdtContent>
        <w:sdt>
          <w:sdtPr>
            <w:id w:val="-1769616900"/>
            <w:docPartObj>
              <w:docPartGallery w:val="Page Numbers (Top of Page)"/>
              <w:docPartUnique/>
            </w:docPartObj>
          </w:sdtPr>
          <w:sdtEndPr/>
          <w:sdtContent>
            <w:r w:rsidR="00742841">
              <w:t xml:space="preserve">Page </w:t>
            </w:r>
            <w:r w:rsidR="00742841">
              <w:rPr>
                <w:b/>
                <w:bCs/>
                <w:sz w:val="24"/>
                <w:szCs w:val="24"/>
              </w:rPr>
              <w:fldChar w:fldCharType="begin"/>
            </w:r>
            <w:r w:rsidR="00742841">
              <w:rPr>
                <w:b/>
                <w:bCs/>
              </w:rPr>
              <w:instrText xml:space="preserve"> PAGE </w:instrText>
            </w:r>
            <w:r w:rsidR="00742841">
              <w:rPr>
                <w:b/>
                <w:bCs/>
                <w:sz w:val="24"/>
                <w:szCs w:val="24"/>
              </w:rPr>
              <w:fldChar w:fldCharType="separate"/>
            </w:r>
            <w:r w:rsidR="00742841">
              <w:rPr>
                <w:b/>
                <w:bCs/>
                <w:noProof/>
              </w:rPr>
              <w:t>10</w:t>
            </w:r>
            <w:r w:rsidR="00742841">
              <w:rPr>
                <w:b/>
                <w:bCs/>
                <w:sz w:val="24"/>
                <w:szCs w:val="24"/>
              </w:rPr>
              <w:fldChar w:fldCharType="end"/>
            </w:r>
            <w:r w:rsidR="00742841">
              <w:t xml:space="preserve"> of </w:t>
            </w:r>
            <w:r w:rsidR="00742841">
              <w:rPr>
                <w:b/>
                <w:bCs/>
                <w:sz w:val="24"/>
                <w:szCs w:val="24"/>
              </w:rPr>
              <w:fldChar w:fldCharType="begin"/>
            </w:r>
            <w:r w:rsidR="00742841">
              <w:rPr>
                <w:b/>
                <w:bCs/>
              </w:rPr>
              <w:instrText xml:space="preserve"> NUMPAGES  </w:instrText>
            </w:r>
            <w:r w:rsidR="00742841">
              <w:rPr>
                <w:b/>
                <w:bCs/>
                <w:sz w:val="24"/>
                <w:szCs w:val="24"/>
              </w:rPr>
              <w:fldChar w:fldCharType="separate"/>
            </w:r>
            <w:r w:rsidR="00742841">
              <w:rPr>
                <w:b/>
                <w:bCs/>
                <w:noProof/>
              </w:rPr>
              <w:t>26</w:t>
            </w:r>
            <w:r w:rsidR="00742841">
              <w:rPr>
                <w:b/>
                <w:bCs/>
                <w:sz w:val="24"/>
                <w:szCs w:val="24"/>
              </w:rPr>
              <w:fldChar w:fldCharType="end"/>
            </w:r>
          </w:sdtContent>
        </w:sdt>
      </w:sdtContent>
    </w:sdt>
  </w:p>
  <w:p w14:paraId="4188938D" w14:textId="77777777" w:rsidR="00742841" w:rsidRDefault="00742841">
    <w:pPr>
      <w:pStyle w:val="Footer"/>
    </w:pPr>
  </w:p>
  <w:p w14:paraId="555DA03F" w14:textId="77777777" w:rsidR="00742841" w:rsidRDefault="0074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8610" w14:textId="77777777" w:rsidR="006C2F36" w:rsidRDefault="006C2F36" w:rsidP="00E3726E">
      <w:r>
        <w:separator/>
      </w:r>
    </w:p>
  </w:footnote>
  <w:footnote w:type="continuationSeparator" w:id="0">
    <w:p w14:paraId="367C70E1" w14:textId="77777777" w:rsidR="006C2F36" w:rsidRDefault="006C2F36" w:rsidP="00E3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63BE" w14:textId="643FF1C4" w:rsidR="00742841" w:rsidRDefault="00742841" w:rsidP="00941008">
    <w:pPr>
      <w:pStyle w:val="Header"/>
    </w:pPr>
    <w:r>
      <w:rPr>
        <w:noProof/>
      </w:rPr>
      <mc:AlternateContent>
        <mc:Choice Requires="wps">
          <w:drawing>
            <wp:anchor distT="0" distB="0" distL="118745" distR="118745" simplePos="0" relativeHeight="251659264" behindDoc="1" locked="0" layoutInCell="1" allowOverlap="0" wp14:anchorId="4AEB6011" wp14:editId="5CA078B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6FD42C01" w14:textId="0779C31F" w:rsidR="00742841" w:rsidRPr="00285627" w:rsidRDefault="006C2F36" w:rsidP="001A5003">
                          <w:pPr>
                            <w:pStyle w:val="Header"/>
                            <w:shd w:val="clear" w:color="auto" w:fill="FFC000"/>
                            <w:tabs>
                              <w:tab w:val="clear" w:pos="4680"/>
                              <w:tab w:val="clear" w:pos="9360"/>
                            </w:tabs>
                            <w:jc w:val="center"/>
                            <w:rPr>
                              <w:rFonts w:ascii="Times New Roman" w:hAnsi="Times New Roman" w:cs="Times New Roman"/>
                              <w:b/>
                              <w:caps/>
                              <w:sz w:val="24"/>
                              <w:szCs w:val="24"/>
                            </w:rPr>
                          </w:pPr>
                          <w:sdt>
                            <w:sdtPr>
                              <w:rPr>
                                <w:rFonts w:ascii="Times New Roman" w:hAnsi="Times New Roman" w:cs="Times New Roman"/>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42841">
                                <w:rPr>
                                  <w:rFonts w:ascii="Times New Roman" w:hAnsi="Times New Roman" w:cs="Times New Roman"/>
                                  <w:b/>
                                  <w:caps/>
                                  <w:sz w:val="24"/>
                                  <w:szCs w:val="24"/>
                                </w:rPr>
                                <w:t>Other support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EB601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" o:allowoverlap="f" fillcolor="#ffc000 [3207]" stroked="f">
              <v:textbox style="mso-fit-shape-to-text:t">
                <w:txbxContent>
                  <w:p w14:paraId="6FD42C01" w14:textId="0779C31F" w:rsidR="001D33A9" w:rsidRPr="00285627" w:rsidRDefault="001116F1" w:rsidP="001A5003">
                    <w:pPr>
                      <w:pStyle w:val="Header"/>
                      <w:shd w:val="clear" w:color="auto" w:fill="FFC000"/>
                      <w:tabs>
                        <w:tab w:val="clear" w:pos="4680"/>
                        <w:tab w:val="clear" w:pos="9360"/>
                      </w:tabs>
                      <w:jc w:val="center"/>
                      <w:rPr>
                        <w:rFonts w:ascii="Times New Roman" w:hAnsi="Times New Roman" w:cs="Times New Roman"/>
                        <w:b/>
                        <w:caps/>
                        <w:sz w:val="24"/>
                        <w:szCs w:val="24"/>
                      </w:rPr>
                    </w:pPr>
                    <w:sdt>
                      <w:sdtPr>
                        <w:rPr>
                          <w:rFonts w:ascii="Times New Roman" w:hAnsi="Times New Roman" w:cs="Times New Roman"/>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D33A9">
                          <w:rPr>
                            <w:rFonts w:ascii="Times New Roman" w:hAnsi="Times New Roman" w:cs="Times New Roman"/>
                            <w:b/>
                            <w:caps/>
                            <w:sz w:val="24"/>
                            <w:szCs w:val="24"/>
                          </w:rPr>
                          <w:t>Other support</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8EF4"/>
      </v:shape>
    </w:pict>
  </w:numPicBullet>
  <w:abstractNum w:abstractNumId="0" w15:restartNumberingAfterBreak="0">
    <w:nsid w:val="03B72206"/>
    <w:multiLevelType w:val="hybridMultilevel"/>
    <w:tmpl w:val="16D0ACC6"/>
    <w:lvl w:ilvl="0" w:tplc="D2B63C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5E21"/>
    <w:multiLevelType w:val="hybridMultilevel"/>
    <w:tmpl w:val="96525D5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91BDE"/>
    <w:multiLevelType w:val="multilevel"/>
    <w:tmpl w:val="B900B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251B"/>
    <w:multiLevelType w:val="hybridMultilevel"/>
    <w:tmpl w:val="C96A5C68"/>
    <w:lvl w:ilvl="0" w:tplc="13D2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3516"/>
    <w:multiLevelType w:val="hybridMultilevel"/>
    <w:tmpl w:val="92F89FE2"/>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7670240"/>
    <w:multiLevelType w:val="hybridMultilevel"/>
    <w:tmpl w:val="8030334E"/>
    <w:lvl w:ilvl="0" w:tplc="966C4BEA">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D2EE4"/>
    <w:multiLevelType w:val="multilevel"/>
    <w:tmpl w:val="D004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51632"/>
    <w:multiLevelType w:val="hybridMultilevel"/>
    <w:tmpl w:val="4F1A1A1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6B577D"/>
    <w:multiLevelType w:val="hybridMultilevel"/>
    <w:tmpl w:val="59F2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605A1A"/>
    <w:multiLevelType w:val="hybridMultilevel"/>
    <w:tmpl w:val="29646E60"/>
    <w:lvl w:ilvl="0" w:tplc="DC8C9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D58D3"/>
    <w:multiLevelType w:val="hybridMultilevel"/>
    <w:tmpl w:val="CC883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14A99"/>
    <w:multiLevelType w:val="hybridMultilevel"/>
    <w:tmpl w:val="E1AE7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445B8"/>
    <w:multiLevelType w:val="hybridMultilevel"/>
    <w:tmpl w:val="EAFEA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7D2C6E"/>
    <w:multiLevelType w:val="hybridMultilevel"/>
    <w:tmpl w:val="626895C4"/>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4191B"/>
    <w:multiLevelType w:val="hybridMultilevel"/>
    <w:tmpl w:val="AF90A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4D2068"/>
    <w:multiLevelType w:val="hybridMultilevel"/>
    <w:tmpl w:val="905822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8D3417"/>
    <w:multiLevelType w:val="multilevel"/>
    <w:tmpl w:val="467C7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0391F"/>
    <w:multiLevelType w:val="hybridMultilevel"/>
    <w:tmpl w:val="127C6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9D4894"/>
    <w:multiLevelType w:val="hybridMultilevel"/>
    <w:tmpl w:val="4A260A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053CF"/>
    <w:multiLevelType w:val="hybridMultilevel"/>
    <w:tmpl w:val="CC521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E9295C"/>
    <w:multiLevelType w:val="hybridMultilevel"/>
    <w:tmpl w:val="EC066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25652"/>
    <w:multiLevelType w:val="multilevel"/>
    <w:tmpl w:val="B298E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D324C"/>
    <w:multiLevelType w:val="hybridMultilevel"/>
    <w:tmpl w:val="7EF0458C"/>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94566"/>
    <w:multiLevelType w:val="hybridMultilevel"/>
    <w:tmpl w:val="478E8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C0194E"/>
    <w:multiLevelType w:val="hybridMultilevel"/>
    <w:tmpl w:val="FDCC0A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D82F24"/>
    <w:multiLevelType w:val="hybridMultilevel"/>
    <w:tmpl w:val="15629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04D93"/>
    <w:multiLevelType w:val="hybridMultilevel"/>
    <w:tmpl w:val="A4141E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E542A9"/>
    <w:multiLevelType w:val="multilevel"/>
    <w:tmpl w:val="05D0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A7CA6"/>
    <w:multiLevelType w:val="hybridMultilevel"/>
    <w:tmpl w:val="75BC2EF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FF291A"/>
    <w:multiLevelType w:val="hybridMultilevel"/>
    <w:tmpl w:val="15F6B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E63616F"/>
    <w:multiLevelType w:val="hybridMultilevel"/>
    <w:tmpl w:val="45FE71FA"/>
    <w:lvl w:ilvl="0" w:tplc="7AE080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21"/>
  </w:num>
  <w:num w:numId="5">
    <w:abstractNumId w:val="25"/>
  </w:num>
  <w:num w:numId="6">
    <w:abstractNumId w:val="7"/>
  </w:num>
  <w:num w:numId="7">
    <w:abstractNumId w:val="4"/>
  </w:num>
  <w:num w:numId="8">
    <w:abstractNumId w:val="18"/>
  </w:num>
  <w:num w:numId="9">
    <w:abstractNumId w:val="6"/>
    <w:lvlOverride w:ilvl="0">
      <w:startOverride w:val="1"/>
    </w:lvlOverride>
  </w:num>
  <w:num w:numId="10">
    <w:abstractNumId w:val="6"/>
    <w:lvlOverride w:ilvl="0">
      <w:startOverride w:val="2"/>
    </w:lvlOverride>
  </w:num>
  <w:num w:numId="11">
    <w:abstractNumId w:val="16"/>
  </w:num>
  <w:num w:numId="12">
    <w:abstractNumId w:val="30"/>
  </w:num>
  <w:num w:numId="13">
    <w:abstractNumId w:val="15"/>
  </w:num>
  <w:num w:numId="14">
    <w:abstractNumId w:val="28"/>
  </w:num>
  <w:num w:numId="15">
    <w:abstractNumId w:val="3"/>
  </w:num>
  <w:num w:numId="16">
    <w:abstractNumId w:val="1"/>
  </w:num>
  <w:num w:numId="17">
    <w:abstractNumId w:val="20"/>
  </w:num>
  <w:num w:numId="18">
    <w:abstractNumId w:val="12"/>
  </w:num>
  <w:num w:numId="19">
    <w:abstractNumId w:val="14"/>
  </w:num>
  <w:num w:numId="20">
    <w:abstractNumId w:val="23"/>
  </w:num>
  <w:num w:numId="21">
    <w:abstractNumId w:val="29"/>
  </w:num>
  <w:num w:numId="22">
    <w:abstractNumId w:val="8"/>
  </w:num>
  <w:num w:numId="23">
    <w:abstractNumId w:val="17"/>
  </w:num>
  <w:num w:numId="24">
    <w:abstractNumId w:val="11"/>
  </w:num>
  <w:num w:numId="25">
    <w:abstractNumId w:val="26"/>
  </w:num>
  <w:num w:numId="26">
    <w:abstractNumId w:val="9"/>
  </w:num>
  <w:num w:numId="27">
    <w:abstractNumId w:val="24"/>
  </w:num>
  <w:num w:numId="28">
    <w:abstractNumId w:val="27"/>
  </w:num>
  <w:num w:numId="29">
    <w:abstractNumId w:val="13"/>
  </w:num>
  <w:num w:numId="30">
    <w:abstractNumId w:val="10"/>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NrK0MDM2NjUxMTNW0lEKTi0uzszPAykwqwUAVeb/7SwAAAA="/>
  </w:docVars>
  <w:rsids>
    <w:rsidRoot w:val="00E3726E"/>
    <w:rsid w:val="00012093"/>
    <w:rsid w:val="00020434"/>
    <w:rsid w:val="00021D5E"/>
    <w:rsid w:val="00023C49"/>
    <w:rsid w:val="00025B95"/>
    <w:rsid w:val="00036F4A"/>
    <w:rsid w:val="0005497C"/>
    <w:rsid w:val="000601F4"/>
    <w:rsid w:val="00061E3E"/>
    <w:rsid w:val="00063127"/>
    <w:rsid w:val="00073394"/>
    <w:rsid w:val="00077171"/>
    <w:rsid w:val="00086D0D"/>
    <w:rsid w:val="0009577B"/>
    <w:rsid w:val="000A6412"/>
    <w:rsid w:val="000B0E32"/>
    <w:rsid w:val="000B17B1"/>
    <w:rsid w:val="000D266B"/>
    <w:rsid w:val="000D7E63"/>
    <w:rsid w:val="000E7882"/>
    <w:rsid w:val="000F67C0"/>
    <w:rsid w:val="00102D88"/>
    <w:rsid w:val="001116F1"/>
    <w:rsid w:val="00117F9F"/>
    <w:rsid w:val="00120835"/>
    <w:rsid w:val="00121ED8"/>
    <w:rsid w:val="00124348"/>
    <w:rsid w:val="00126300"/>
    <w:rsid w:val="00144A50"/>
    <w:rsid w:val="00175BAB"/>
    <w:rsid w:val="001A1D52"/>
    <w:rsid w:val="001A4FCB"/>
    <w:rsid w:val="001A5003"/>
    <w:rsid w:val="001B1A91"/>
    <w:rsid w:val="001B3C50"/>
    <w:rsid w:val="001C4EBD"/>
    <w:rsid w:val="001D22F8"/>
    <w:rsid w:val="001D33A9"/>
    <w:rsid w:val="001F3E53"/>
    <w:rsid w:val="00210E49"/>
    <w:rsid w:val="002309AC"/>
    <w:rsid w:val="00233ECC"/>
    <w:rsid w:val="00242834"/>
    <w:rsid w:val="00261307"/>
    <w:rsid w:val="00263079"/>
    <w:rsid w:val="00270B9C"/>
    <w:rsid w:val="002761DD"/>
    <w:rsid w:val="00285627"/>
    <w:rsid w:val="0029049B"/>
    <w:rsid w:val="002B1DD8"/>
    <w:rsid w:val="002B30FA"/>
    <w:rsid w:val="002D0101"/>
    <w:rsid w:val="002D29AC"/>
    <w:rsid w:val="002D6775"/>
    <w:rsid w:val="002E32D8"/>
    <w:rsid w:val="002E3647"/>
    <w:rsid w:val="002E638C"/>
    <w:rsid w:val="003015E1"/>
    <w:rsid w:val="00310E99"/>
    <w:rsid w:val="00315448"/>
    <w:rsid w:val="0031790D"/>
    <w:rsid w:val="00336C52"/>
    <w:rsid w:val="0033705D"/>
    <w:rsid w:val="0037471D"/>
    <w:rsid w:val="003762B8"/>
    <w:rsid w:val="003812CA"/>
    <w:rsid w:val="00391B3E"/>
    <w:rsid w:val="003A1145"/>
    <w:rsid w:val="003A2462"/>
    <w:rsid w:val="003B3976"/>
    <w:rsid w:val="003C599C"/>
    <w:rsid w:val="003E08F5"/>
    <w:rsid w:val="0040393B"/>
    <w:rsid w:val="00405F2C"/>
    <w:rsid w:val="00413B1A"/>
    <w:rsid w:val="0041526B"/>
    <w:rsid w:val="0041602E"/>
    <w:rsid w:val="00422A3C"/>
    <w:rsid w:val="00425858"/>
    <w:rsid w:val="00440B39"/>
    <w:rsid w:val="00441331"/>
    <w:rsid w:val="004625B3"/>
    <w:rsid w:val="00474122"/>
    <w:rsid w:val="00475984"/>
    <w:rsid w:val="004A27C9"/>
    <w:rsid w:val="004C6FAA"/>
    <w:rsid w:val="004E4B0B"/>
    <w:rsid w:val="00511A41"/>
    <w:rsid w:val="005137A8"/>
    <w:rsid w:val="0051390F"/>
    <w:rsid w:val="00524522"/>
    <w:rsid w:val="00536668"/>
    <w:rsid w:val="005366C1"/>
    <w:rsid w:val="0054762D"/>
    <w:rsid w:val="00566A0C"/>
    <w:rsid w:val="00570964"/>
    <w:rsid w:val="00570BBA"/>
    <w:rsid w:val="00571079"/>
    <w:rsid w:val="00573BDF"/>
    <w:rsid w:val="0058073D"/>
    <w:rsid w:val="0058264B"/>
    <w:rsid w:val="00582A81"/>
    <w:rsid w:val="00586C21"/>
    <w:rsid w:val="00594CDA"/>
    <w:rsid w:val="005A27E9"/>
    <w:rsid w:val="005D7E58"/>
    <w:rsid w:val="00623918"/>
    <w:rsid w:val="0062438B"/>
    <w:rsid w:val="00643BFF"/>
    <w:rsid w:val="006754D6"/>
    <w:rsid w:val="00676C4F"/>
    <w:rsid w:val="006A2724"/>
    <w:rsid w:val="006A284C"/>
    <w:rsid w:val="006C2F36"/>
    <w:rsid w:val="006E160E"/>
    <w:rsid w:val="006F18F8"/>
    <w:rsid w:val="006F31D5"/>
    <w:rsid w:val="006F6D2B"/>
    <w:rsid w:val="00730114"/>
    <w:rsid w:val="00742841"/>
    <w:rsid w:val="00757849"/>
    <w:rsid w:val="0075794C"/>
    <w:rsid w:val="00760F13"/>
    <w:rsid w:val="007769E9"/>
    <w:rsid w:val="0078066E"/>
    <w:rsid w:val="00787159"/>
    <w:rsid w:val="00791AB4"/>
    <w:rsid w:val="00796FA3"/>
    <w:rsid w:val="007A31BA"/>
    <w:rsid w:val="007A50B1"/>
    <w:rsid w:val="007B207F"/>
    <w:rsid w:val="007D4364"/>
    <w:rsid w:val="007D658E"/>
    <w:rsid w:val="007E5F7F"/>
    <w:rsid w:val="008070C8"/>
    <w:rsid w:val="008076AB"/>
    <w:rsid w:val="008125A5"/>
    <w:rsid w:val="00821F7D"/>
    <w:rsid w:val="00825004"/>
    <w:rsid w:val="0082618C"/>
    <w:rsid w:val="00843188"/>
    <w:rsid w:val="008437F2"/>
    <w:rsid w:val="008545CF"/>
    <w:rsid w:val="00866289"/>
    <w:rsid w:val="00866403"/>
    <w:rsid w:val="0087619E"/>
    <w:rsid w:val="00882A2B"/>
    <w:rsid w:val="008A758D"/>
    <w:rsid w:val="008C0AF1"/>
    <w:rsid w:val="008C2BC4"/>
    <w:rsid w:val="008E6CBA"/>
    <w:rsid w:val="00905792"/>
    <w:rsid w:val="0090729F"/>
    <w:rsid w:val="00920EA4"/>
    <w:rsid w:val="00922056"/>
    <w:rsid w:val="00933837"/>
    <w:rsid w:val="00937D50"/>
    <w:rsid w:val="00941008"/>
    <w:rsid w:val="009457E5"/>
    <w:rsid w:val="009609F9"/>
    <w:rsid w:val="00972B9C"/>
    <w:rsid w:val="00974FB8"/>
    <w:rsid w:val="009871C3"/>
    <w:rsid w:val="009A7AB2"/>
    <w:rsid w:val="009B0753"/>
    <w:rsid w:val="009B50F0"/>
    <w:rsid w:val="009C123F"/>
    <w:rsid w:val="009D183A"/>
    <w:rsid w:val="009D5C22"/>
    <w:rsid w:val="009F12F7"/>
    <w:rsid w:val="00A0552D"/>
    <w:rsid w:val="00A1230E"/>
    <w:rsid w:val="00A34496"/>
    <w:rsid w:val="00A5027B"/>
    <w:rsid w:val="00A76F02"/>
    <w:rsid w:val="00A8563C"/>
    <w:rsid w:val="00AB2B8D"/>
    <w:rsid w:val="00AC4D55"/>
    <w:rsid w:val="00AC6DE9"/>
    <w:rsid w:val="00AE777B"/>
    <w:rsid w:val="00AF4280"/>
    <w:rsid w:val="00B018B4"/>
    <w:rsid w:val="00B04F42"/>
    <w:rsid w:val="00B23DC7"/>
    <w:rsid w:val="00B357C8"/>
    <w:rsid w:val="00B40AE8"/>
    <w:rsid w:val="00B442DB"/>
    <w:rsid w:val="00B46B62"/>
    <w:rsid w:val="00B51FB2"/>
    <w:rsid w:val="00B5205C"/>
    <w:rsid w:val="00B63A5C"/>
    <w:rsid w:val="00B65791"/>
    <w:rsid w:val="00B6606A"/>
    <w:rsid w:val="00B7052F"/>
    <w:rsid w:val="00B71282"/>
    <w:rsid w:val="00B751C8"/>
    <w:rsid w:val="00B7522A"/>
    <w:rsid w:val="00B82201"/>
    <w:rsid w:val="00B942F0"/>
    <w:rsid w:val="00BA509E"/>
    <w:rsid w:val="00BB3778"/>
    <w:rsid w:val="00BD6A0F"/>
    <w:rsid w:val="00BE0C4B"/>
    <w:rsid w:val="00BF4F7E"/>
    <w:rsid w:val="00C005FA"/>
    <w:rsid w:val="00C13FA7"/>
    <w:rsid w:val="00C16CAC"/>
    <w:rsid w:val="00C20CFA"/>
    <w:rsid w:val="00C27623"/>
    <w:rsid w:val="00C320AA"/>
    <w:rsid w:val="00C3355A"/>
    <w:rsid w:val="00C33F9D"/>
    <w:rsid w:val="00C371E6"/>
    <w:rsid w:val="00C4002F"/>
    <w:rsid w:val="00C55D4D"/>
    <w:rsid w:val="00C57DFD"/>
    <w:rsid w:val="00C62992"/>
    <w:rsid w:val="00C75A1C"/>
    <w:rsid w:val="00C776B3"/>
    <w:rsid w:val="00C942E7"/>
    <w:rsid w:val="00CB2960"/>
    <w:rsid w:val="00CC72C0"/>
    <w:rsid w:val="00CD103A"/>
    <w:rsid w:val="00CD124A"/>
    <w:rsid w:val="00CF6E5B"/>
    <w:rsid w:val="00D057AB"/>
    <w:rsid w:val="00D06BF0"/>
    <w:rsid w:val="00D0782F"/>
    <w:rsid w:val="00D20365"/>
    <w:rsid w:val="00D235E4"/>
    <w:rsid w:val="00D41EE1"/>
    <w:rsid w:val="00D46D44"/>
    <w:rsid w:val="00D5237A"/>
    <w:rsid w:val="00D5589E"/>
    <w:rsid w:val="00D65CC3"/>
    <w:rsid w:val="00D74172"/>
    <w:rsid w:val="00D816B0"/>
    <w:rsid w:val="00DA4D7E"/>
    <w:rsid w:val="00DB40F9"/>
    <w:rsid w:val="00DB755F"/>
    <w:rsid w:val="00DB7642"/>
    <w:rsid w:val="00DC179A"/>
    <w:rsid w:val="00DD4ECC"/>
    <w:rsid w:val="00DE68CE"/>
    <w:rsid w:val="00E05340"/>
    <w:rsid w:val="00E07475"/>
    <w:rsid w:val="00E252DD"/>
    <w:rsid w:val="00E33E4D"/>
    <w:rsid w:val="00E3726E"/>
    <w:rsid w:val="00E5753A"/>
    <w:rsid w:val="00E63598"/>
    <w:rsid w:val="00E64127"/>
    <w:rsid w:val="00E74C12"/>
    <w:rsid w:val="00E91283"/>
    <w:rsid w:val="00E97120"/>
    <w:rsid w:val="00EB43A1"/>
    <w:rsid w:val="00EC0AE5"/>
    <w:rsid w:val="00EE0EB6"/>
    <w:rsid w:val="00EF12F5"/>
    <w:rsid w:val="00EF1E97"/>
    <w:rsid w:val="00EF27AA"/>
    <w:rsid w:val="00EF3EDA"/>
    <w:rsid w:val="00EF572A"/>
    <w:rsid w:val="00F00210"/>
    <w:rsid w:val="00F010AC"/>
    <w:rsid w:val="00F13053"/>
    <w:rsid w:val="00F21259"/>
    <w:rsid w:val="00F254D1"/>
    <w:rsid w:val="00F27CC9"/>
    <w:rsid w:val="00F56D5A"/>
    <w:rsid w:val="00F84E89"/>
    <w:rsid w:val="00F954E2"/>
    <w:rsid w:val="00F9560B"/>
    <w:rsid w:val="00FA2F48"/>
    <w:rsid w:val="00FB3D5B"/>
    <w:rsid w:val="00FD0E5C"/>
    <w:rsid w:val="00FE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F843"/>
  <w15:chartTrackingRefBased/>
  <w15:docId w15:val="{7D47B463-290F-4BF3-9629-4ABE6FD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3A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61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726E"/>
  </w:style>
  <w:style w:type="paragraph" w:styleId="Footer">
    <w:name w:val="footer"/>
    <w:basedOn w:val="Normal"/>
    <w:link w:val="FooterChar"/>
    <w:uiPriority w:val="99"/>
    <w:unhideWhenUsed/>
    <w:rsid w:val="00E372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726E"/>
  </w:style>
  <w:style w:type="paragraph" w:styleId="BalloonText">
    <w:name w:val="Balloon Text"/>
    <w:basedOn w:val="Normal"/>
    <w:link w:val="BalloonTextChar"/>
    <w:uiPriority w:val="99"/>
    <w:semiHidden/>
    <w:unhideWhenUsed/>
    <w:rsid w:val="008E6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BA"/>
    <w:rPr>
      <w:rFonts w:ascii="Segoe UI" w:eastAsia="Times New Roman" w:hAnsi="Segoe UI" w:cs="Segoe UI"/>
      <w:sz w:val="18"/>
      <w:szCs w:val="18"/>
    </w:rPr>
  </w:style>
  <w:style w:type="paragraph" w:styleId="ListParagraph">
    <w:name w:val="List Paragraph"/>
    <w:basedOn w:val="Normal"/>
    <w:qFormat/>
    <w:rsid w:val="00B46B62"/>
    <w:pPr>
      <w:ind w:left="720"/>
      <w:contextualSpacing/>
    </w:pPr>
  </w:style>
  <w:style w:type="character" w:styleId="Hyperlink">
    <w:name w:val="Hyperlink"/>
    <w:basedOn w:val="DefaultParagraphFont"/>
    <w:uiPriority w:val="99"/>
    <w:unhideWhenUsed/>
    <w:rsid w:val="00B46B62"/>
    <w:rPr>
      <w:color w:val="0563C1" w:themeColor="hyperlink"/>
      <w:u w:val="single"/>
    </w:rPr>
  </w:style>
  <w:style w:type="character" w:styleId="CommentReference">
    <w:name w:val="annotation reference"/>
    <w:basedOn w:val="DefaultParagraphFont"/>
    <w:uiPriority w:val="99"/>
    <w:semiHidden/>
    <w:unhideWhenUsed/>
    <w:rsid w:val="00B46B62"/>
    <w:rPr>
      <w:sz w:val="16"/>
      <w:szCs w:val="16"/>
    </w:rPr>
  </w:style>
  <w:style w:type="paragraph" w:styleId="CommentText">
    <w:name w:val="annotation text"/>
    <w:basedOn w:val="Normal"/>
    <w:link w:val="CommentTextChar"/>
    <w:uiPriority w:val="99"/>
    <w:semiHidden/>
    <w:unhideWhenUsed/>
    <w:rsid w:val="00B46B62"/>
    <w:rPr>
      <w:sz w:val="20"/>
      <w:szCs w:val="20"/>
    </w:rPr>
  </w:style>
  <w:style w:type="character" w:customStyle="1" w:styleId="CommentTextChar">
    <w:name w:val="Comment Text Char"/>
    <w:basedOn w:val="DefaultParagraphFont"/>
    <w:link w:val="CommentText"/>
    <w:uiPriority w:val="99"/>
    <w:semiHidden/>
    <w:rsid w:val="00B46B6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63A5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63A5C"/>
    <w:rPr>
      <w:color w:val="954F72" w:themeColor="followedHyperlink"/>
      <w:u w:val="single"/>
    </w:rPr>
  </w:style>
  <w:style w:type="character" w:styleId="Strong">
    <w:name w:val="Strong"/>
    <w:basedOn w:val="DefaultParagraphFont"/>
    <w:uiPriority w:val="22"/>
    <w:qFormat/>
    <w:rsid w:val="00E05340"/>
    <w:rPr>
      <w:b/>
      <w:bCs/>
    </w:rPr>
  </w:style>
  <w:style w:type="paragraph" w:styleId="NormalWeb">
    <w:name w:val="Normal (Web)"/>
    <w:basedOn w:val="Normal"/>
    <w:uiPriority w:val="99"/>
    <w:unhideWhenUsed/>
    <w:rsid w:val="00F84E89"/>
    <w:pPr>
      <w:spacing w:after="150"/>
    </w:pPr>
  </w:style>
  <w:style w:type="table" w:styleId="TableGrid">
    <w:name w:val="Table Grid"/>
    <w:basedOn w:val="TableNormal"/>
    <w:uiPriority w:val="39"/>
    <w:rsid w:val="0051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782F"/>
    <w:pPr>
      <w:spacing w:after="0" w:line="240" w:lineRule="auto"/>
    </w:pPr>
    <w:rPr>
      <w:rFonts w:ascii="Times New Roman" w:eastAsia="Times New Roman" w:hAnsi="Times New Roman" w:cs="Times New Roman"/>
      <w:sz w:val="24"/>
      <w:szCs w:val="24"/>
    </w:rPr>
  </w:style>
  <w:style w:type="character" w:customStyle="1" w:styleId="Underline">
    <w:name w:val="Underline"/>
    <w:basedOn w:val="DefaultParagraphFont"/>
    <w:qFormat/>
    <w:rsid w:val="00511A41"/>
    <w:rPr>
      <w:u w:val="single"/>
    </w:rPr>
  </w:style>
  <w:style w:type="paragraph" w:customStyle="1" w:styleId="Table10pt">
    <w:name w:val="Table 10 pt"/>
    <w:basedOn w:val="Normal"/>
    <w:rsid w:val="00511A41"/>
    <w:pPr>
      <w:autoSpaceDE w:val="0"/>
      <w:autoSpaceDN w:val="0"/>
    </w:pPr>
    <w:rPr>
      <w:rFonts w:ascii="Arial" w:hAnsi="Arial" w:cs="Arial"/>
      <w:sz w:val="20"/>
      <w:szCs w:val="20"/>
    </w:rPr>
  </w:style>
  <w:style w:type="character" w:styleId="Emphasis">
    <w:name w:val="Emphasis"/>
    <w:basedOn w:val="DefaultParagraphFont"/>
    <w:qFormat/>
    <w:rsid w:val="00511A41"/>
    <w:rPr>
      <w:i/>
      <w:iCs/>
    </w:rPr>
  </w:style>
  <w:style w:type="paragraph" w:customStyle="1" w:styleId="TableParagraph">
    <w:name w:val="Table Paragraph"/>
    <w:basedOn w:val="Normal"/>
    <w:uiPriority w:val="1"/>
    <w:qFormat/>
    <w:rsid w:val="00025B95"/>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025B95"/>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025B95"/>
    <w:rPr>
      <w:rFonts w:ascii="Calibri" w:eastAsia="Calibri" w:hAnsi="Calibri"/>
    </w:rPr>
  </w:style>
  <w:style w:type="character" w:customStyle="1" w:styleId="Heading2Char">
    <w:name w:val="Heading 2 Char"/>
    <w:basedOn w:val="DefaultParagraphFont"/>
    <w:link w:val="Heading2"/>
    <w:uiPriority w:val="9"/>
    <w:semiHidden/>
    <w:rsid w:val="002761D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015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4280"/>
    <w:rPr>
      <w:b/>
      <w:bCs/>
    </w:rPr>
  </w:style>
  <w:style w:type="character" w:customStyle="1" w:styleId="CommentSubjectChar">
    <w:name w:val="Comment Subject Char"/>
    <w:basedOn w:val="CommentTextChar"/>
    <w:link w:val="CommentSubject"/>
    <w:uiPriority w:val="99"/>
    <w:semiHidden/>
    <w:rsid w:val="00AF42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0665">
      <w:bodyDiv w:val="1"/>
      <w:marLeft w:val="0"/>
      <w:marRight w:val="0"/>
      <w:marTop w:val="0"/>
      <w:marBottom w:val="0"/>
      <w:divBdr>
        <w:top w:val="none" w:sz="0" w:space="0" w:color="auto"/>
        <w:left w:val="none" w:sz="0" w:space="0" w:color="auto"/>
        <w:bottom w:val="none" w:sz="0" w:space="0" w:color="auto"/>
        <w:right w:val="none" w:sz="0" w:space="0" w:color="auto"/>
      </w:divBdr>
      <w:divsChild>
        <w:div w:id="939919691">
          <w:marLeft w:val="0"/>
          <w:marRight w:val="0"/>
          <w:marTop w:val="0"/>
          <w:marBottom w:val="0"/>
          <w:divBdr>
            <w:top w:val="none" w:sz="0" w:space="0" w:color="auto"/>
            <w:left w:val="none" w:sz="0" w:space="0" w:color="auto"/>
            <w:bottom w:val="none" w:sz="0" w:space="0" w:color="auto"/>
            <w:right w:val="none" w:sz="0" w:space="0" w:color="auto"/>
          </w:divBdr>
          <w:divsChild>
            <w:div w:id="223486433">
              <w:marLeft w:val="0"/>
              <w:marRight w:val="0"/>
              <w:marTop w:val="0"/>
              <w:marBottom w:val="0"/>
              <w:divBdr>
                <w:top w:val="none" w:sz="0" w:space="0" w:color="auto"/>
                <w:left w:val="none" w:sz="0" w:space="0" w:color="auto"/>
                <w:bottom w:val="none" w:sz="0" w:space="0" w:color="auto"/>
                <w:right w:val="none" w:sz="0" w:space="0" w:color="auto"/>
              </w:divBdr>
              <w:divsChild>
                <w:div w:id="1226257619">
                  <w:marLeft w:val="0"/>
                  <w:marRight w:val="0"/>
                  <w:marTop w:val="0"/>
                  <w:marBottom w:val="0"/>
                  <w:divBdr>
                    <w:top w:val="none" w:sz="0" w:space="0" w:color="auto"/>
                    <w:left w:val="none" w:sz="0" w:space="0" w:color="auto"/>
                    <w:bottom w:val="none" w:sz="0" w:space="0" w:color="auto"/>
                    <w:right w:val="none" w:sz="0" w:space="0" w:color="auto"/>
                  </w:divBdr>
                  <w:divsChild>
                    <w:div w:id="399404175">
                      <w:marLeft w:val="0"/>
                      <w:marRight w:val="0"/>
                      <w:marTop w:val="0"/>
                      <w:marBottom w:val="0"/>
                      <w:divBdr>
                        <w:top w:val="none" w:sz="0" w:space="0" w:color="auto"/>
                        <w:left w:val="none" w:sz="0" w:space="0" w:color="auto"/>
                        <w:bottom w:val="none" w:sz="0" w:space="0" w:color="auto"/>
                        <w:right w:val="none" w:sz="0" w:space="0" w:color="auto"/>
                      </w:divBdr>
                      <w:divsChild>
                        <w:div w:id="710154259">
                          <w:marLeft w:val="0"/>
                          <w:marRight w:val="0"/>
                          <w:marTop w:val="0"/>
                          <w:marBottom w:val="0"/>
                          <w:divBdr>
                            <w:top w:val="none" w:sz="0" w:space="0" w:color="auto"/>
                            <w:left w:val="none" w:sz="0" w:space="0" w:color="auto"/>
                            <w:bottom w:val="none" w:sz="0" w:space="0" w:color="auto"/>
                            <w:right w:val="none" w:sz="0" w:space="0" w:color="auto"/>
                          </w:divBdr>
                          <w:divsChild>
                            <w:div w:id="2272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325">
      <w:bodyDiv w:val="1"/>
      <w:marLeft w:val="0"/>
      <w:marRight w:val="0"/>
      <w:marTop w:val="0"/>
      <w:marBottom w:val="0"/>
      <w:divBdr>
        <w:top w:val="none" w:sz="0" w:space="0" w:color="auto"/>
        <w:left w:val="none" w:sz="0" w:space="0" w:color="auto"/>
        <w:bottom w:val="none" w:sz="0" w:space="0" w:color="auto"/>
        <w:right w:val="none" w:sz="0" w:space="0" w:color="auto"/>
      </w:divBdr>
      <w:divsChild>
        <w:div w:id="796148558">
          <w:marLeft w:val="0"/>
          <w:marRight w:val="0"/>
          <w:marTop w:val="0"/>
          <w:marBottom w:val="0"/>
          <w:divBdr>
            <w:top w:val="none" w:sz="0" w:space="0" w:color="auto"/>
            <w:left w:val="none" w:sz="0" w:space="0" w:color="auto"/>
            <w:bottom w:val="none" w:sz="0" w:space="0" w:color="auto"/>
            <w:right w:val="none" w:sz="0" w:space="0" w:color="auto"/>
          </w:divBdr>
          <w:divsChild>
            <w:div w:id="1606963827">
              <w:marLeft w:val="0"/>
              <w:marRight w:val="0"/>
              <w:marTop w:val="0"/>
              <w:marBottom w:val="0"/>
              <w:divBdr>
                <w:top w:val="none" w:sz="0" w:space="0" w:color="auto"/>
                <w:left w:val="none" w:sz="0" w:space="0" w:color="auto"/>
                <w:bottom w:val="none" w:sz="0" w:space="0" w:color="auto"/>
                <w:right w:val="none" w:sz="0" w:space="0" w:color="auto"/>
              </w:divBdr>
              <w:divsChild>
                <w:div w:id="708381816">
                  <w:marLeft w:val="0"/>
                  <w:marRight w:val="0"/>
                  <w:marTop w:val="0"/>
                  <w:marBottom w:val="0"/>
                  <w:divBdr>
                    <w:top w:val="none" w:sz="0" w:space="0" w:color="auto"/>
                    <w:left w:val="none" w:sz="0" w:space="0" w:color="auto"/>
                    <w:bottom w:val="none" w:sz="0" w:space="0" w:color="auto"/>
                    <w:right w:val="none" w:sz="0" w:space="0" w:color="auto"/>
                  </w:divBdr>
                  <w:divsChild>
                    <w:div w:id="701856140">
                      <w:marLeft w:val="0"/>
                      <w:marRight w:val="0"/>
                      <w:marTop w:val="0"/>
                      <w:marBottom w:val="0"/>
                      <w:divBdr>
                        <w:top w:val="none" w:sz="0" w:space="0" w:color="auto"/>
                        <w:left w:val="none" w:sz="0" w:space="0" w:color="auto"/>
                        <w:bottom w:val="none" w:sz="0" w:space="0" w:color="auto"/>
                        <w:right w:val="none" w:sz="0" w:space="0" w:color="auto"/>
                      </w:divBdr>
                      <w:divsChild>
                        <w:div w:id="960263981">
                          <w:marLeft w:val="0"/>
                          <w:marRight w:val="0"/>
                          <w:marTop w:val="0"/>
                          <w:marBottom w:val="0"/>
                          <w:divBdr>
                            <w:top w:val="none" w:sz="0" w:space="0" w:color="auto"/>
                            <w:left w:val="none" w:sz="0" w:space="0" w:color="auto"/>
                            <w:bottom w:val="none" w:sz="0" w:space="0" w:color="auto"/>
                            <w:right w:val="none" w:sz="0" w:space="0" w:color="auto"/>
                          </w:divBdr>
                          <w:divsChild>
                            <w:div w:id="753403846">
                              <w:marLeft w:val="0"/>
                              <w:marRight w:val="0"/>
                              <w:marTop w:val="0"/>
                              <w:marBottom w:val="0"/>
                              <w:divBdr>
                                <w:top w:val="none" w:sz="0" w:space="0" w:color="auto"/>
                                <w:left w:val="none" w:sz="0" w:space="0" w:color="auto"/>
                                <w:bottom w:val="none" w:sz="0" w:space="0" w:color="auto"/>
                                <w:right w:val="none" w:sz="0" w:space="0" w:color="auto"/>
                              </w:divBdr>
                              <w:divsChild>
                                <w:div w:id="648630475">
                                  <w:marLeft w:val="0"/>
                                  <w:marRight w:val="0"/>
                                  <w:marTop w:val="0"/>
                                  <w:marBottom w:val="0"/>
                                  <w:divBdr>
                                    <w:top w:val="none" w:sz="0" w:space="0" w:color="auto"/>
                                    <w:left w:val="none" w:sz="0" w:space="0" w:color="auto"/>
                                    <w:bottom w:val="none" w:sz="0" w:space="0" w:color="auto"/>
                                    <w:right w:val="none" w:sz="0" w:space="0" w:color="auto"/>
                                  </w:divBdr>
                                  <w:divsChild>
                                    <w:div w:id="6170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1328">
      <w:bodyDiv w:val="1"/>
      <w:marLeft w:val="0"/>
      <w:marRight w:val="0"/>
      <w:marTop w:val="0"/>
      <w:marBottom w:val="0"/>
      <w:divBdr>
        <w:top w:val="none" w:sz="0" w:space="0" w:color="auto"/>
        <w:left w:val="none" w:sz="0" w:space="0" w:color="auto"/>
        <w:bottom w:val="none" w:sz="0" w:space="0" w:color="auto"/>
        <w:right w:val="none" w:sz="0" w:space="0" w:color="auto"/>
      </w:divBdr>
      <w:divsChild>
        <w:div w:id="1745758463">
          <w:marLeft w:val="0"/>
          <w:marRight w:val="0"/>
          <w:marTop w:val="0"/>
          <w:marBottom w:val="0"/>
          <w:divBdr>
            <w:top w:val="none" w:sz="0" w:space="0" w:color="auto"/>
            <w:left w:val="none" w:sz="0" w:space="0" w:color="auto"/>
            <w:bottom w:val="none" w:sz="0" w:space="0" w:color="auto"/>
            <w:right w:val="none" w:sz="0" w:space="0" w:color="auto"/>
          </w:divBdr>
          <w:divsChild>
            <w:div w:id="1163353831">
              <w:marLeft w:val="0"/>
              <w:marRight w:val="0"/>
              <w:marTop w:val="0"/>
              <w:marBottom w:val="0"/>
              <w:divBdr>
                <w:top w:val="none" w:sz="0" w:space="0" w:color="auto"/>
                <w:left w:val="none" w:sz="0" w:space="0" w:color="auto"/>
                <w:bottom w:val="none" w:sz="0" w:space="0" w:color="auto"/>
                <w:right w:val="none" w:sz="0" w:space="0" w:color="auto"/>
              </w:divBdr>
              <w:divsChild>
                <w:div w:id="549264828">
                  <w:marLeft w:val="0"/>
                  <w:marRight w:val="0"/>
                  <w:marTop w:val="0"/>
                  <w:marBottom w:val="0"/>
                  <w:divBdr>
                    <w:top w:val="none" w:sz="0" w:space="0" w:color="auto"/>
                    <w:left w:val="none" w:sz="0" w:space="0" w:color="auto"/>
                    <w:bottom w:val="none" w:sz="0" w:space="0" w:color="auto"/>
                    <w:right w:val="none" w:sz="0" w:space="0" w:color="auto"/>
                  </w:divBdr>
                  <w:divsChild>
                    <w:div w:id="1790127101">
                      <w:marLeft w:val="0"/>
                      <w:marRight w:val="0"/>
                      <w:marTop w:val="0"/>
                      <w:marBottom w:val="0"/>
                      <w:divBdr>
                        <w:top w:val="none" w:sz="0" w:space="0" w:color="auto"/>
                        <w:left w:val="none" w:sz="0" w:space="0" w:color="auto"/>
                        <w:bottom w:val="none" w:sz="0" w:space="0" w:color="auto"/>
                        <w:right w:val="none" w:sz="0" w:space="0" w:color="auto"/>
                      </w:divBdr>
                      <w:divsChild>
                        <w:div w:id="1484809005">
                          <w:marLeft w:val="0"/>
                          <w:marRight w:val="0"/>
                          <w:marTop w:val="0"/>
                          <w:marBottom w:val="0"/>
                          <w:divBdr>
                            <w:top w:val="none" w:sz="0" w:space="0" w:color="auto"/>
                            <w:left w:val="none" w:sz="0" w:space="0" w:color="auto"/>
                            <w:bottom w:val="none" w:sz="0" w:space="0" w:color="auto"/>
                            <w:right w:val="none" w:sz="0" w:space="0" w:color="auto"/>
                          </w:divBdr>
                          <w:divsChild>
                            <w:div w:id="1377464547">
                              <w:marLeft w:val="0"/>
                              <w:marRight w:val="0"/>
                              <w:marTop w:val="0"/>
                              <w:marBottom w:val="0"/>
                              <w:divBdr>
                                <w:top w:val="none" w:sz="0" w:space="0" w:color="auto"/>
                                <w:left w:val="none" w:sz="0" w:space="0" w:color="auto"/>
                                <w:bottom w:val="none" w:sz="0" w:space="0" w:color="auto"/>
                                <w:right w:val="none" w:sz="0" w:space="0" w:color="auto"/>
                              </w:divBdr>
                              <w:divsChild>
                                <w:div w:id="1187330104">
                                  <w:marLeft w:val="0"/>
                                  <w:marRight w:val="0"/>
                                  <w:marTop w:val="0"/>
                                  <w:marBottom w:val="0"/>
                                  <w:divBdr>
                                    <w:top w:val="none" w:sz="0" w:space="0" w:color="auto"/>
                                    <w:left w:val="none" w:sz="0" w:space="0" w:color="auto"/>
                                    <w:bottom w:val="none" w:sz="0" w:space="0" w:color="auto"/>
                                    <w:right w:val="none" w:sz="0" w:space="0" w:color="auto"/>
                                  </w:divBdr>
                                  <w:divsChild>
                                    <w:div w:id="1573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guide/notice-files/NOT-OD-19-114.html" TargetMode="External"/><Relationship Id="rId21" Type="http://schemas.openxmlformats.org/officeDocument/2006/relationships/hyperlink" Target="https://grants.nih.gov/grants/glossary.htm" TargetMode="External"/><Relationship Id="rId42" Type="http://schemas.openxmlformats.org/officeDocument/2006/relationships/hyperlink" Target="https://www.nsf.gov/bfa/dias/policy/nsfapprovedformats/cps.pdf" TargetMode="External"/><Relationship Id="rId47" Type="http://schemas.openxmlformats.org/officeDocument/2006/relationships/image" Target="media/image4.png"/><Relationship Id="rId63" Type="http://schemas.openxmlformats.org/officeDocument/2006/relationships/hyperlink" Target="https://grants.nih.gov/grants/guide/notice-files/NOT-OD-19-114.html" TargetMode="External"/><Relationship Id="rId68" Type="http://schemas.openxmlformats.org/officeDocument/2006/relationships/hyperlink" Target="https://www.nih.gov/about-nih/who-we-are/nih-director/statements/statement-protecting-integrity-us-biomedical-research" TargetMode="External"/><Relationship Id="rId16" Type="http://schemas.openxmlformats.org/officeDocument/2006/relationships/hyperlink" Target="https://grants.nih.gov/grants/glossary.htm" TargetMode="External"/><Relationship Id="rId11" Type="http://schemas.openxmlformats.org/officeDocument/2006/relationships/hyperlink" Target="https://grants.nih.gov/grants/glossary.htm" TargetMode="External"/><Relationship Id="rId24" Type="http://schemas.openxmlformats.org/officeDocument/2006/relationships/hyperlink" Target="https://www.nsf.gov/pubs/gpg/nsf04_23/appf.jsp" TargetMode="External"/><Relationship Id="rId32" Type="http://schemas.openxmlformats.org/officeDocument/2006/relationships/hyperlink" Target="javascript:void(0);" TargetMode="External"/><Relationship Id="rId37" Type="http://schemas.openxmlformats.org/officeDocument/2006/relationships/hyperlink" Target="https://projectreporter.nih.gov/reporter.cfm?frs=1&amp;icde=43715497https://projectreporter.nih.gov/reporter.cfm?frs=1&amp;icde=43715497" TargetMode="External"/><Relationship Id="rId40" Type="http://schemas.openxmlformats.org/officeDocument/2006/relationships/hyperlink" Target="https://public.era.nih.gov/commons/public/login.do?TARGET=https%3A%2F%2Fpublic.era.nih.gov%2Fcommons%2F" TargetMode="External"/><Relationship Id="rId45" Type="http://schemas.openxmlformats.org/officeDocument/2006/relationships/image" Target="media/image2.png"/><Relationship Id="rId53" Type="http://schemas.openxmlformats.org/officeDocument/2006/relationships/image" Target="media/image9.png"/><Relationship Id="rId58" Type="http://schemas.openxmlformats.org/officeDocument/2006/relationships/hyperlink" Target="https://acd.od.nih.gov/documents/presentations/12132018ForeignInfluences_report.pdf" TargetMode="External"/><Relationship Id="rId66" Type="http://schemas.openxmlformats.org/officeDocument/2006/relationships/hyperlink" Target="https://grants.nih.gov/policy/protecting-innovation.htm" TargetMode="External"/><Relationship Id="rId74" Type="http://schemas.openxmlformats.org/officeDocument/2006/relationships/hyperlink" Target="https://acd.od.nih.gov/working-groups/foreign-influences.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ih.gov/about-nih/who-we-are/nih-director/statements/statement-protecting-integrity-us-biomedical-research" TargetMode="External"/><Relationship Id="rId19" Type="http://schemas.openxmlformats.org/officeDocument/2006/relationships/hyperlink" Target="https://grants.nih.gov/grants/glossary.htm" TargetMode="External"/><Relationship Id="rId14" Type="http://schemas.openxmlformats.org/officeDocument/2006/relationships/hyperlink" Target="http://grants.nih.gov/grants/policy/nihgps/HTML5/section_2/2.5_completing_the_pre-award_process.htm" TargetMode="External"/><Relationship Id="rId22" Type="http://schemas.openxmlformats.org/officeDocument/2006/relationships/hyperlink" Target="https://grants.nih.gov/grants/glossary.htm" TargetMode="External"/><Relationship Id="rId27" Type="http://schemas.openxmlformats.org/officeDocument/2006/relationships/hyperlink" Target="https://grants.nih.gov/grants/forms/othersupport.htm" TargetMode="External"/><Relationship Id="rId30" Type="http://schemas.openxmlformats.org/officeDocument/2006/relationships/hyperlink" Target="https://grants.nih.gov/sites/default/files/non-competing_othersupport_sample_exp%2002-28-2023.docx" TargetMode="External"/><Relationship Id="rId35" Type="http://schemas.openxmlformats.org/officeDocument/2006/relationships/hyperlink" Target="https://wfu.cayuse424.com/" TargetMode="External"/><Relationship Id="rId43" Type="http://schemas.openxmlformats.org/officeDocument/2006/relationships/hyperlink" Target="https://www.nsf.gov/bfa/dias/policy/cps.jsp" TargetMode="External"/><Relationship Id="rId48" Type="http://schemas.openxmlformats.org/officeDocument/2006/relationships/image" Target="media/image5.png"/><Relationship Id="rId56" Type="http://schemas.openxmlformats.org/officeDocument/2006/relationships/hyperlink" Target="https://www.nih.gov/about-nih/who-we-are/nih-director/statements/statement-protecting-integrity-us-biomedical-research" TargetMode="External"/><Relationship Id="rId64" Type="http://schemas.openxmlformats.org/officeDocument/2006/relationships/hyperlink" Target="https://grants.nih.gov/faqs" TargetMode="External"/><Relationship Id="rId69" Type="http://schemas.openxmlformats.org/officeDocument/2006/relationships/hyperlink" Target="https://acd.od.nih.gov/working-groups/foreign-influences.html" TargetMode="External"/><Relationship Id="rId77" Type="http://schemas.openxmlformats.org/officeDocument/2006/relationships/header" Target="header1.xml"/><Relationship Id="rId8" Type="http://schemas.openxmlformats.org/officeDocument/2006/relationships/hyperlink" Target="https://grants.nih.gov/grants/glossary.htm" TargetMode="External"/><Relationship Id="rId51" Type="http://schemas.openxmlformats.org/officeDocument/2006/relationships/image" Target="media/image7.png"/><Relationship Id="rId72" Type="http://schemas.openxmlformats.org/officeDocument/2006/relationships/hyperlink" Target="https://www.whitehouse.gov/wp-content/uploads/2017/12/Enhancing-the-Security-and-Integrity-of-Americas-Research-Enterprise-June-2020.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ra.nih.gov/commons/index.cfm" TargetMode="External"/><Relationship Id="rId17" Type="http://schemas.openxmlformats.org/officeDocument/2006/relationships/hyperlink" Target="https://grants.nih.gov/grants/policy/nihgps/html5/section_5/5_the_notice_of_award.htm" TargetMode="External"/><Relationship Id="rId25" Type="http://schemas.openxmlformats.org/officeDocument/2006/relationships/hyperlink" Target="https://grants.nih.gov/grants/forms/othersupport.htm" TargetMode="External"/><Relationship Id="rId33" Type="http://schemas.openxmlformats.org/officeDocument/2006/relationships/hyperlink" Target="javascript:void(0);" TargetMode="External"/><Relationship Id="rId38" Type="http://schemas.openxmlformats.org/officeDocument/2006/relationships/hyperlink" Target="https://report.nih.gov/tutorial/index.aspx" TargetMode="External"/><Relationship Id="rId46" Type="http://schemas.openxmlformats.org/officeDocument/2006/relationships/image" Target="media/image3.jpeg"/><Relationship Id="rId59" Type="http://schemas.openxmlformats.org/officeDocument/2006/relationships/hyperlink" Target="https://grants.nih.gov/grants/guide/notice-files/NOT-OD-19-114.html" TargetMode="External"/><Relationship Id="rId67" Type="http://schemas.openxmlformats.org/officeDocument/2006/relationships/image" Target="media/image12.png"/><Relationship Id="rId20" Type="http://schemas.openxmlformats.org/officeDocument/2006/relationships/hyperlink" Target="https://grants.nih.gov/grants/glossary.htm" TargetMode="External"/><Relationship Id="rId41" Type="http://schemas.openxmlformats.org/officeDocument/2006/relationships/hyperlink" Target="https://grants.nih.gov/sites/default/files/non-competing_othersupport_sample_exp%2002-28-2023.docx" TargetMode="External"/><Relationship Id="rId54" Type="http://schemas.openxmlformats.org/officeDocument/2006/relationships/image" Target="media/image10.png"/><Relationship Id="rId62" Type="http://schemas.openxmlformats.org/officeDocument/2006/relationships/hyperlink" Target="https://acd.od.nih.gov/working-groups/foreign-influences.html" TargetMode="External"/><Relationship Id="rId70" Type="http://schemas.openxmlformats.org/officeDocument/2006/relationships/hyperlink" Target="https://acd.od.nih.gov/documents/presentations/12132018ForeignInfluences_report.pdf" TargetMode="External"/><Relationship Id="rId75" Type="http://schemas.openxmlformats.org/officeDocument/2006/relationships/hyperlink" Target="https://grants.nih.gov/grants/guide/notice-files/NOT-OD-19-114.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lossary.htm%23JustInTimeJIT" TargetMode="External"/><Relationship Id="rId23" Type="http://schemas.openxmlformats.org/officeDocument/2006/relationships/hyperlink" Target="https://grants.nih.gov/grants/glossary.htm" TargetMode="External"/><Relationship Id="rId28" Type="http://schemas.openxmlformats.org/officeDocument/2006/relationships/hyperlink" Target="https://grants.nih.gov/grants/policy/nihgps/HTML5/section_2/2.5.1_just-in-time_procedures.htm" TargetMode="External"/><Relationship Id="rId36" Type="http://schemas.openxmlformats.org/officeDocument/2006/relationships/hyperlink" Target="https://www.myworkday.com/wfu" TargetMode="External"/><Relationship Id="rId49" Type="http://schemas.openxmlformats.org/officeDocument/2006/relationships/image" Target="media/image6.png"/><Relationship Id="rId57" Type="http://schemas.openxmlformats.org/officeDocument/2006/relationships/hyperlink" Target="https://acd.od.nih.gov/working-groups/foreign-influences.html" TargetMode="External"/><Relationship Id="rId10" Type="http://schemas.openxmlformats.org/officeDocument/2006/relationships/hyperlink" Target="https://grants.nih.gov/grants/glossary.htm" TargetMode="External"/><Relationship Id="rId31" Type="http://schemas.openxmlformats.org/officeDocument/2006/relationships/hyperlink" Target="https://grants.nih.gov/grants/policy/nihgps/HTML5/section_2/2.5.1_just-in-time_procedures.htm" TargetMode="External"/><Relationship Id="rId44" Type="http://schemas.openxmlformats.org/officeDocument/2006/relationships/hyperlink" Target="https://www.nsf.gov/bfa/dias/policy/papp/pappg20_1/faqs_cps20_1.pdf" TargetMode="External"/><Relationship Id="rId52" Type="http://schemas.openxmlformats.org/officeDocument/2006/relationships/image" Target="media/image8.png"/><Relationship Id="rId60" Type="http://schemas.openxmlformats.org/officeDocument/2006/relationships/hyperlink" Target="https://www.whitehouse.gov/wp-content/uploads/2017/12/Enhancing-the-Security-and-Integrity-of-Americas-Research-Enterprise-June-2020.pdf" TargetMode="External"/><Relationship Id="rId65" Type="http://schemas.openxmlformats.org/officeDocument/2006/relationships/hyperlink" Target="https://grants.nih.gov/policy/protecting-innovation.htm" TargetMode="External"/><Relationship Id="rId73" Type="http://schemas.openxmlformats.org/officeDocument/2006/relationships/hyperlink" Target="https://www.nih.gov/about-nih/who-we-are/nih-director/statements/statement-protecting-integrity-us-biomedical-research"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aid.nih.gov/grants-contracts/consultants-collaborators-subawards" TargetMode="External"/><Relationship Id="rId13" Type="http://schemas.openxmlformats.org/officeDocument/2006/relationships/hyperlink" Target="https://grants.nih.gov/grants/glossary.htm" TargetMode="External"/><Relationship Id="rId18" Type="http://schemas.openxmlformats.org/officeDocument/2006/relationships/hyperlink" Target="https://grants.nih.gov/grants/glossary.htm" TargetMode="External"/><Relationship Id="rId39" Type="http://schemas.openxmlformats.org/officeDocument/2006/relationships/hyperlink" Target="https://public.era.nih.gov/commons/public/login.do?TARGET=https%3A%2F%2Fpublic.era.nih.gov%2Fcommons" TargetMode="External"/><Relationship Id="rId34" Type="http://schemas.openxmlformats.org/officeDocument/2006/relationships/hyperlink" Target="https://www.nsf.gov/bfa/dias/policy/cps.jsp" TargetMode="External"/><Relationship Id="rId50" Type="http://schemas.openxmlformats.org/officeDocument/2006/relationships/hyperlink" Target="https://projectreporter.nih.gov/reporter.cfm?frs=1&amp;icde=43715497" TargetMode="External"/><Relationship Id="rId55" Type="http://schemas.openxmlformats.org/officeDocument/2006/relationships/image" Target="media/image11.png"/><Relationship Id="rId76" Type="http://schemas.openxmlformats.org/officeDocument/2006/relationships/hyperlink" Target="https://grants.nih.gov/faqs" TargetMode="External"/><Relationship Id="rId7" Type="http://schemas.openxmlformats.org/officeDocument/2006/relationships/endnotes" Target="endnotes.xml"/><Relationship Id="rId71" Type="http://schemas.openxmlformats.org/officeDocument/2006/relationships/hyperlink" Target="https://grants.nih.gov/grants/guide/notice-files/NOT-OD-19-114.html" TargetMode="External"/><Relationship Id="rId2" Type="http://schemas.openxmlformats.org/officeDocument/2006/relationships/numbering" Target="numbering.xml"/><Relationship Id="rId29" Type="http://schemas.openxmlformats.org/officeDocument/2006/relationships/hyperlink" Target="https://grants.nih.gov/faq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CBA4-8629-4B33-93F2-5922F78A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19</Pages>
  <Words>7120</Words>
  <Characters>40586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Other support</vt:lpstr>
    </vt:vector>
  </TitlesOfParts>
  <Company>UNC Chapel Hill</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support</dc:title>
  <dc:subject/>
  <dc:creator>Sanabria, Debbie</dc:creator>
  <cp:keywords/>
  <dc:description/>
  <cp:lastModifiedBy>Gabriel, Lori J.</cp:lastModifiedBy>
  <cp:revision>13</cp:revision>
  <cp:lastPrinted>2020-08-18T20:23:00Z</cp:lastPrinted>
  <dcterms:created xsi:type="dcterms:W3CDTF">2020-11-25T20:15:00Z</dcterms:created>
  <dcterms:modified xsi:type="dcterms:W3CDTF">2021-03-04T21:20:00Z</dcterms:modified>
</cp:coreProperties>
</file>