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58A2" w14:textId="72BB0B34" w:rsidR="00511037" w:rsidRPr="00B46873" w:rsidRDefault="00B4110C" w:rsidP="00B4110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6873">
        <w:rPr>
          <w:b/>
          <w:bCs/>
          <w:sz w:val="28"/>
          <w:szCs w:val="28"/>
        </w:rPr>
        <w:t>Human Subjects Research</w:t>
      </w:r>
      <w:r>
        <w:rPr>
          <w:b/>
          <w:bCs/>
          <w:sz w:val="28"/>
          <w:szCs w:val="28"/>
        </w:rPr>
        <w:t xml:space="preserve"> </w:t>
      </w:r>
      <w:r w:rsidR="00F01741">
        <w:rPr>
          <w:b/>
          <w:bCs/>
          <w:sz w:val="28"/>
          <w:szCs w:val="28"/>
        </w:rPr>
        <w:t xml:space="preserve">COVID-19 </w:t>
      </w:r>
      <w:r>
        <w:rPr>
          <w:b/>
          <w:bCs/>
          <w:sz w:val="28"/>
          <w:szCs w:val="28"/>
        </w:rPr>
        <w:t>Guidance for Wake Forest University</w:t>
      </w:r>
    </w:p>
    <w:p w14:paraId="364E9559" w14:textId="7AB295EC" w:rsidR="008057D0" w:rsidRDefault="00C00B8F" w:rsidP="007B54F4">
      <w:pPr>
        <w:rPr>
          <w:sz w:val="24"/>
          <w:szCs w:val="24"/>
        </w:rPr>
      </w:pPr>
      <w:r>
        <w:rPr>
          <w:sz w:val="24"/>
          <w:szCs w:val="24"/>
        </w:rPr>
        <w:t xml:space="preserve">Wake Forest University issues the following </w:t>
      </w:r>
      <w:r w:rsidR="00234939">
        <w:rPr>
          <w:sz w:val="24"/>
          <w:szCs w:val="24"/>
        </w:rPr>
        <w:t xml:space="preserve">updated </w:t>
      </w:r>
      <w:r>
        <w:rPr>
          <w:sz w:val="24"/>
          <w:szCs w:val="24"/>
        </w:rPr>
        <w:t xml:space="preserve">guidance for the conduct of human </w:t>
      </w:r>
      <w:proofErr w:type="gramStart"/>
      <w:r>
        <w:rPr>
          <w:sz w:val="24"/>
          <w:szCs w:val="24"/>
        </w:rPr>
        <w:t>subjects</w:t>
      </w:r>
      <w:proofErr w:type="gramEnd"/>
      <w:r>
        <w:rPr>
          <w:sz w:val="24"/>
          <w:szCs w:val="24"/>
        </w:rPr>
        <w:t xml:space="preserve"> research </w:t>
      </w:r>
      <w:r w:rsidR="00F26C3D">
        <w:rPr>
          <w:sz w:val="24"/>
          <w:szCs w:val="24"/>
        </w:rPr>
        <w:t>during</w:t>
      </w:r>
      <w:r>
        <w:rPr>
          <w:sz w:val="24"/>
          <w:szCs w:val="24"/>
        </w:rPr>
        <w:t xml:space="preserve"> the COVID-19 global pandemic.</w:t>
      </w:r>
    </w:p>
    <w:p w14:paraId="21BADC17" w14:textId="05DB1DBD" w:rsidR="00217F8C" w:rsidRPr="002B6588" w:rsidRDefault="00F26C3D" w:rsidP="007B54F4">
      <w:pPr>
        <w:rPr>
          <w:b/>
          <w:sz w:val="24"/>
          <w:szCs w:val="24"/>
        </w:rPr>
      </w:pPr>
      <w:r w:rsidRPr="002B6588">
        <w:rPr>
          <w:b/>
          <w:sz w:val="24"/>
          <w:szCs w:val="24"/>
        </w:rPr>
        <w:t>For o</w:t>
      </w:r>
      <w:r w:rsidR="00217F8C" w:rsidRPr="002B6588">
        <w:rPr>
          <w:b/>
          <w:sz w:val="24"/>
          <w:szCs w:val="24"/>
        </w:rPr>
        <w:t>ngoing research:</w:t>
      </w:r>
    </w:p>
    <w:p w14:paraId="51FF1638" w14:textId="48D2266C" w:rsidR="00F05DB1" w:rsidRDefault="00217F8C" w:rsidP="007B54F4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8433F">
        <w:rPr>
          <w:sz w:val="24"/>
          <w:szCs w:val="24"/>
        </w:rPr>
        <w:t xml:space="preserve"> safest</w:t>
      </w:r>
      <w:r>
        <w:rPr>
          <w:sz w:val="24"/>
          <w:szCs w:val="24"/>
        </w:rPr>
        <w:t xml:space="preserve"> approach is</w:t>
      </w:r>
      <w:r w:rsidR="00F05DB1">
        <w:rPr>
          <w:sz w:val="24"/>
          <w:szCs w:val="24"/>
        </w:rPr>
        <w:t xml:space="preserve"> to </w:t>
      </w:r>
      <w:r w:rsidR="00F05DB1" w:rsidRPr="00F05DB1">
        <w:rPr>
          <w:b/>
          <w:sz w:val="24"/>
          <w:szCs w:val="24"/>
        </w:rPr>
        <w:t>modify your active</w:t>
      </w:r>
      <w:r w:rsidR="00F05DB1">
        <w:rPr>
          <w:b/>
          <w:sz w:val="24"/>
          <w:szCs w:val="24"/>
        </w:rPr>
        <w:t xml:space="preserve"> protocol</w:t>
      </w:r>
      <w:r w:rsidR="00F05DB1">
        <w:rPr>
          <w:sz w:val="24"/>
          <w:szCs w:val="24"/>
        </w:rPr>
        <w:t xml:space="preserve"> to replace in-person interactions with appropriate remote methods</w:t>
      </w:r>
      <w:r w:rsidR="00F26C3D">
        <w:rPr>
          <w:sz w:val="24"/>
          <w:szCs w:val="24"/>
        </w:rPr>
        <w:t xml:space="preserve">. To do so, </w:t>
      </w:r>
      <w:r w:rsidR="00F05DB1">
        <w:rPr>
          <w:sz w:val="24"/>
          <w:szCs w:val="24"/>
        </w:rPr>
        <w:t xml:space="preserve">you must file an application amendment in </w:t>
      </w:r>
      <w:proofErr w:type="spellStart"/>
      <w:r w:rsidR="00F05DB1">
        <w:rPr>
          <w:sz w:val="24"/>
          <w:szCs w:val="24"/>
        </w:rPr>
        <w:t>eIRB</w:t>
      </w:r>
      <w:proofErr w:type="spellEnd"/>
      <w:r w:rsidR="00F05DB1">
        <w:rPr>
          <w:sz w:val="24"/>
          <w:szCs w:val="24"/>
        </w:rPr>
        <w:t xml:space="preserve">. If you plan to return to in-person interactions after the COVID-19 crisis, draft </w:t>
      </w:r>
      <w:r w:rsidR="0002044A">
        <w:rPr>
          <w:sz w:val="24"/>
          <w:szCs w:val="24"/>
        </w:rPr>
        <w:t>your</w:t>
      </w:r>
      <w:r w:rsidR="00F05DB1">
        <w:rPr>
          <w:sz w:val="24"/>
          <w:szCs w:val="24"/>
        </w:rPr>
        <w:t xml:space="preserve"> revised methods to allow for it.  By doing so, a second application amendment will not be </w:t>
      </w:r>
      <w:r w:rsidR="0002044A">
        <w:rPr>
          <w:sz w:val="24"/>
          <w:szCs w:val="24"/>
        </w:rPr>
        <w:t xml:space="preserve">necessary </w:t>
      </w:r>
      <w:r w:rsidR="00F05DB1">
        <w:rPr>
          <w:sz w:val="24"/>
          <w:szCs w:val="24"/>
        </w:rPr>
        <w:t>to reverse the first.</w:t>
      </w:r>
    </w:p>
    <w:p w14:paraId="312737A6" w14:textId="420E0D4C" w:rsidR="00F26C3D" w:rsidRPr="00F26C3D" w:rsidRDefault="00F26C3D" w:rsidP="007B54F4">
      <w:pPr>
        <w:rPr>
          <w:sz w:val="24"/>
          <w:szCs w:val="24"/>
        </w:rPr>
      </w:pPr>
      <w:r>
        <w:rPr>
          <w:sz w:val="24"/>
          <w:szCs w:val="24"/>
        </w:rPr>
        <w:t>If in-person interactions are necessary, please refer to the</w:t>
      </w:r>
      <w:r w:rsidR="00D8433F">
        <w:rPr>
          <w:sz w:val="24"/>
          <w:szCs w:val="24"/>
        </w:rPr>
        <w:t xml:space="preserve"> </w:t>
      </w:r>
      <w:hyperlink r:id="rId8" w:history="1">
        <w:r w:rsidR="00D8433F" w:rsidRPr="00AF4663">
          <w:rPr>
            <w:rStyle w:val="Hyperlink"/>
            <w:b/>
            <w:sz w:val="24"/>
            <w:szCs w:val="24"/>
          </w:rPr>
          <w:t>Human Subjects Research section</w:t>
        </w:r>
      </w:hyperlink>
      <w:r w:rsidR="00D8433F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</w:t>
      </w:r>
      <w:r w:rsidRPr="00F01741">
        <w:rPr>
          <w:sz w:val="24"/>
          <w:szCs w:val="24"/>
        </w:rPr>
        <w:t>Research Restart Guide</w:t>
      </w:r>
      <w:r w:rsidR="00D8433F">
        <w:rPr>
          <w:sz w:val="24"/>
          <w:szCs w:val="24"/>
        </w:rPr>
        <w:t xml:space="preserve"> </w:t>
      </w:r>
      <w:r w:rsidRPr="00D8433F">
        <w:rPr>
          <w:sz w:val="24"/>
          <w:szCs w:val="24"/>
        </w:rPr>
        <w:t>f</w:t>
      </w:r>
      <w:r w:rsidR="00B76CCB" w:rsidRPr="00D8433F">
        <w:rPr>
          <w:sz w:val="24"/>
          <w:szCs w:val="24"/>
        </w:rPr>
        <w:t>or</w:t>
      </w:r>
      <w:r w:rsidR="00B76CCB">
        <w:rPr>
          <w:sz w:val="24"/>
          <w:szCs w:val="24"/>
        </w:rPr>
        <w:t xml:space="preserve"> important conditions and standards that </w:t>
      </w:r>
      <w:proofErr w:type="gramStart"/>
      <w:r w:rsidR="00B76CCB">
        <w:rPr>
          <w:sz w:val="24"/>
          <w:szCs w:val="24"/>
        </w:rPr>
        <w:t>must be met</w:t>
      </w:r>
      <w:proofErr w:type="gramEnd"/>
      <w:r w:rsidR="00B76CCB">
        <w:rPr>
          <w:sz w:val="24"/>
          <w:szCs w:val="24"/>
        </w:rPr>
        <w:t xml:space="preserve"> before resuming your research. </w:t>
      </w:r>
      <w:r w:rsidR="00B76CCB" w:rsidRPr="00F01741">
        <w:rPr>
          <w:b/>
          <w:sz w:val="24"/>
          <w:szCs w:val="24"/>
        </w:rPr>
        <w:t xml:space="preserve">Please contact </w:t>
      </w:r>
      <w:hyperlink r:id="rId9" w:history="1">
        <w:r w:rsidR="00B76CCB" w:rsidRPr="00F01741">
          <w:rPr>
            <w:rStyle w:val="Hyperlink"/>
            <w:b/>
            <w:sz w:val="24"/>
            <w:szCs w:val="24"/>
          </w:rPr>
          <w:t>irb@wfu.edu</w:t>
        </w:r>
      </w:hyperlink>
      <w:r w:rsidR="00B76CCB" w:rsidRPr="00F01741">
        <w:rPr>
          <w:b/>
          <w:sz w:val="24"/>
          <w:szCs w:val="24"/>
        </w:rPr>
        <w:t xml:space="preserve"> to initiate </w:t>
      </w:r>
      <w:r w:rsidR="00F01741" w:rsidRPr="00F01741">
        <w:rPr>
          <w:b/>
          <w:sz w:val="24"/>
          <w:szCs w:val="24"/>
        </w:rPr>
        <w:t>the required</w:t>
      </w:r>
      <w:r w:rsidR="00B76CCB" w:rsidRPr="00F01741">
        <w:rPr>
          <w:b/>
          <w:sz w:val="24"/>
          <w:szCs w:val="24"/>
        </w:rPr>
        <w:t xml:space="preserve"> review of </w:t>
      </w:r>
      <w:r w:rsidR="00234939" w:rsidRPr="00F01741">
        <w:rPr>
          <w:b/>
          <w:sz w:val="24"/>
          <w:szCs w:val="24"/>
        </w:rPr>
        <w:t>your study’s</w:t>
      </w:r>
      <w:r w:rsidR="00B76CCB" w:rsidRPr="00F01741">
        <w:rPr>
          <w:b/>
          <w:sz w:val="24"/>
          <w:szCs w:val="24"/>
        </w:rPr>
        <w:t xml:space="preserve"> methods to screen for COVID-19 risks.</w:t>
      </w:r>
      <w:r w:rsidR="00B76CCB">
        <w:rPr>
          <w:sz w:val="24"/>
          <w:szCs w:val="24"/>
        </w:rPr>
        <w:t xml:space="preserve"> </w:t>
      </w:r>
      <w:r w:rsidR="00F01741">
        <w:rPr>
          <w:sz w:val="24"/>
          <w:szCs w:val="24"/>
        </w:rPr>
        <w:t xml:space="preserve">You cannot proceed with any in-person </w:t>
      </w:r>
      <w:r w:rsidR="00AB41B5">
        <w:rPr>
          <w:sz w:val="24"/>
          <w:szCs w:val="24"/>
        </w:rPr>
        <w:t xml:space="preserve">participant </w:t>
      </w:r>
      <w:r w:rsidR="00F01741">
        <w:rPr>
          <w:sz w:val="24"/>
          <w:szCs w:val="24"/>
        </w:rPr>
        <w:t>interactions until you receive this additional clearance from the IRB.</w:t>
      </w:r>
    </w:p>
    <w:p w14:paraId="7B809A02" w14:textId="00FF836D" w:rsidR="008057D0" w:rsidRPr="007B54F4" w:rsidRDefault="00F05DB1" w:rsidP="007B54F4">
      <w:pPr>
        <w:rPr>
          <w:sz w:val="24"/>
          <w:szCs w:val="24"/>
        </w:rPr>
      </w:pPr>
      <w:r>
        <w:rPr>
          <w:sz w:val="24"/>
          <w:szCs w:val="24"/>
        </w:rPr>
        <w:t xml:space="preserve">If an </w:t>
      </w:r>
      <w:r w:rsidRPr="0076274C">
        <w:rPr>
          <w:b/>
          <w:sz w:val="24"/>
          <w:szCs w:val="24"/>
        </w:rPr>
        <w:t xml:space="preserve">external IRB </w:t>
      </w:r>
      <w:r w:rsidRPr="002B6588">
        <w:rPr>
          <w:sz w:val="24"/>
          <w:szCs w:val="24"/>
        </w:rPr>
        <w:t xml:space="preserve">reviewed and approved </w:t>
      </w:r>
      <w:r w:rsidR="00234939">
        <w:rPr>
          <w:sz w:val="24"/>
          <w:szCs w:val="24"/>
        </w:rPr>
        <w:t>a</w:t>
      </w:r>
      <w:r w:rsidR="00B803D6" w:rsidRPr="002B6588">
        <w:rPr>
          <w:sz w:val="24"/>
          <w:szCs w:val="24"/>
        </w:rPr>
        <w:t xml:space="preserve"> </w:t>
      </w:r>
      <w:r w:rsidRPr="002B6588">
        <w:rPr>
          <w:sz w:val="24"/>
          <w:szCs w:val="24"/>
        </w:rPr>
        <w:t>study</w:t>
      </w:r>
      <w:r w:rsidR="00234939">
        <w:rPr>
          <w:sz w:val="24"/>
          <w:szCs w:val="24"/>
        </w:rPr>
        <w:t xml:space="preserve"> </w:t>
      </w:r>
      <w:proofErr w:type="gramStart"/>
      <w:r w:rsidR="00234939">
        <w:rPr>
          <w:sz w:val="24"/>
          <w:szCs w:val="24"/>
        </w:rPr>
        <w:t>being</w:t>
      </w:r>
      <w:r w:rsidR="00B76CCB" w:rsidRPr="002B6588">
        <w:rPr>
          <w:sz w:val="24"/>
          <w:szCs w:val="24"/>
        </w:rPr>
        <w:t xml:space="preserve"> conducted</w:t>
      </w:r>
      <w:proofErr w:type="gramEnd"/>
      <w:r w:rsidR="00B76CCB" w:rsidRPr="002B6588">
        <w:rPr>
          <w:sz w:val="24"/>
          <w:szCs w:val="24"/>
        </w:rPr>
        <w:t xml:space="preserve"> at WFU</w:t>
      </w:r>
      <w:r>
        <w:rPr>
          <w:sz w:val="24"/>
          <w:szCs w:val="24"/>
        </w:rPr>
        <w:t xml:space="preserve">, the research activities are also subject to this guidance.  Contact the external IRB to </w:t>
      </w:r>
      <w:r w:rsidR="00465049">
        <w:rPr>
          <w:sz w:val="24"/>
          <w:szCs w:val="24"/>
        </w:rPr>
        <w:t>determine</w:t>
      </w:r>
      <w:r>
        <w:rPr>
          <w:sz w:val="24"/>
          <w:szCs w:val="24"/>
        </w:rPr>
        <w:t xml:space="preserve"> what</w:t>
      </w:r>
      <w:r w:rsidR="00465049">
        <w:rPr>
          <w:sz w:val="24"/>
          <w:szCs w:val="24"/>
        </w:rPr>
        <w:t>, if anything,</w:t>
      </w:r>
      <w:r w:rsidR="0002044A">
        <w:rPr>
          <w:sz w:val="24"/>
          <w:szCs w:val="24"/>
        </w:rPr>
        <w:t xml:space="preserve"> </w:t>
      </w:r>
      <w:r w:rsidR="00B803D6">
        <w:rPr>
          <w:sz w:val="24"/>
          <w:szCs w:val="24"/>
        </w:rPr>
        <w:t xml:space="preserve">you must </w:t>
      </w:r>
      <w:r>
        <w:rPr>
          <w:sz w:val="24"/>
          <w:szCs w:val="24"/>
        </w:rPr>
        <w:t>offi</w:t>
      </w:r>
      <w:r w:rsidR="00B803D6">
        <w:rPr>
          <w:sz w:val="24"/>
          <w:szCs w:val="24"/>
        </w:rPr>
        <w:t>cially report</w:t>
      </w:r>
      <w:r>
        <w:rPr>
          <w:sz w:val="24"/>
          <w:szCs w:val="24"/>
        </w:rPr>
        <w:t xml:space="preserve"> to them, the sponsor, or the participants. </w:t>
      </w:r>
    </w:p>
    <w:p w14:paraId="3587CF45" w14:textId="0B6DE85E" w:rsidR="00D8433F" w:rsidRPr="002B6588" w:rsidRDefault="00D8433F" w:rsidP="00511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new </w:t>
      </w:r>
      <w:proofErr w:type="spellStart"/>
      <w:r>
        <w:rPr>
          <w:b/>
          <w:sz w:val="24"/>
          <w:szCs w:val="24"/>
        </w:rPr>
        <w:t>eIRB</w:t>
      </w:r>
      <w:proofErr w:type="spellEnd"/>
      <w:r>
        <w:rPr>
          <w:b/>
          <w:sz w:val="24"/>
          <w:szCs w:val="24"/>
        </w:rPr>
        <w:t xml:space="preserve"> applications:</w:t>
      </w:r>
    </w:p>
    <w:p w14:paraId="514D095F" w14:textId="47C2BD2C" w:rsidR="00B11334" w:rsidRDefault="00F65045" w:rsidP="00511037">
      <w:pPr>
        <w:rPr>
          <w:sz w:val="24"/>
          <w:szCs w:val="24"/>
        </w:rPr>
      </w:pPr>
      <w:r>
        <w:rPr>
          <w:sz w:val="24"/>
          <w:szCs w:val="24"/>
        </w:rPr>
        <w:t xml:space="preserve">The WFU Institutional Review Board will only accept </w:t>
      </w:r>
      <w:r w:rsidRPr="002B6588">
        <w:rPr>
          <w:sz w:val="24"/>
          <w:szCs w:val="24"/>
        </w:rPr>
        <w:t>n</w:t>
      </w:r>
      <w:r w:rsidR="00B11334" w:rsidRPr="002B6588">
        <w:rPr>
          <w:sz w:val="24"/>
          <w:szCs w:val="24"/>
        </w:rPr>
        <w:t xml:space="preserve">ew </w:t>
      </w:r>
      <w:proofErr w:type="spellStart"/>
      <w:r w:rsidRPr="002B6588">
        <w:rPr>
          <w:sz w:val="24"/>
          <w:szCs w:val="24"/>
        </w:rPr>
        <w:t>eIRB</w:t>
      </w:r>
      <w:proofErr w:type="spellEnd"/>
      <w:r w:rsidRPr="002B6588">
        <w:rPr>
          <w:sz w:val="24"/>
          <w:szCs w:val="24"/>
        </w:rPr>
        <w:t xml:space="preserve"> applications</w:t>
      </w:r>
      <w:r w:rsidRPr="00B11334">
        <w:rPr>
          <w:sz w:val="24"/>
          <w:szCs w:val="24"/>
        </w:rPr>
        <w:t xml:space="preserve"> </w:t>
      </w:r>
      <w:r w:rsidR="00B11334" w:rsidRPr="00B11334">
        <w:rPr>
          <w:sz w:val="24"/>
          <w:szCs w:val="24"/>
        </w:rPr>
        <w:t xml:space="preserve">that involve in-person interactions or interventions with human research participants </w:t>
      </w:r>
      <w:r w:rsidR="00D97235">
        <w:rPr>
          <w:sz w:val="24"/>
          <w:szCs w:val="24"/>
        </w:rPr>
        <w:t xml:space="preserve">if the </w:t>
      </w:r>
      <w:r w:rsidR="00D8433F">
        <w:rPr>
          <w:sz w:val="24"/>
          <w:szCs w:val="24"/>
        </w:rPr>
        <w:t xml:space="preserve">methods </w:t>
      </w:r>
      <w:proofErr w:type="gramStart"/>
      <w:r w:rsidR="00D8433F">
        <w:rPr>
          <w:sz w:val="24"/>
          <w:szCs w:val="24"/>
        </w:rPr>
        <w:t>are deemed</w:t>
      </w:r>
      <w:proofErr w:type="gramEnd"/>
      <w:r w:rsidR="00D8433F">
        <w:rPr>
          <w:sz w:val="24"/>
          <w:szCs w:val="24"/>
        </w:rPr>
        <w:t xml:space="preserve"> necessary and the conditions </w:t>
      </w:r>
      <w:r w:rsidR="00234939">
        <w:rPr>
          <w:sz w:val="24"/>
          <w:szCs w:val="24"/>
        </w:rPr>
        <w:t xml:space="preserve">described </w:t>
      </w:r>
      <w:r w:rsidR="00D8433F">
        <w:rPr>
          <w:sz w:val="24"/>
          <w:szCs w:val="24"/>
        </w:rPr>
        <w:t>in the Research Restart Guide</w:t>
      </w:r>
      <w:r w:rsidR="00234939">
        <w:rPr>
          <w:sz w:val="24"/>
          <w:szCs w:val="24"/>
        </w:rPr>
        <w:t xml:space="preserve"> can be met</w:t>
      </w:r>
      <w:r w:rsidR="00D97235">
        <w:rPr>
          <w:sz w:val="24"/>
          <w:szCs w:val="24"/>
        </w:rPr>
        <w:t>.</w:t>
      </w:r>
      <w:r w:rsidR="00F05DB1">
        <w:rPr>
          <w:sz w:val="24"/>
          <w:szCs w:val="24"/>
        </w:rPr>
        <w:t xml:space="preserve"> New applications currently under review must also comply with this guidance. </w:t>
      </w:r>
    </w:p>
    <w:p w14:paraId="004CE7BD" w14:textId="794822A7" w:rsidR="00D8433F" w:rsidRDefault="00D8433F" w:rsidP="00511037">
      <w:pPr>
        <w:rPr>
          <w:sz w:val="24"/>
          <w:szCs w:val="24"/>
        </w:rPr>
      </w:pPr>
      <w:r w:rsidRPr="002B6588">
        <w:rPr>
          <w:sz w:val="24"/>
          <w:szCs w:val="24"/>
        </w:rPr>
        <w:t>Research on the diagnosis, treatment, interventions, or other research activities directly focused on COVID-19 and for which there is a substantial likelihood of direct and meaningful biomedical or behavioral health-related benefit or outcome</w:t>
      </w:r>
      <w:r>
        <w:rPr>
          <w:sz w:val="24"/>
          <w:szCs w:val="24"/>
        </w:rPr>
        <w:t xml:space="preserve"> will continue to </w:t>
      </w:r>
      <w:r w:rsidR="00234939">
        <w:rPr>
          <w:sz w:val="24"/>
          <w:szCs w:val="24"/>
        </w:rPr>
        <w:t xml:space="preserve">receive priority for review. </w:t>
      </w:r>
    </w:p>
    <w:p w14:paraId="5F6661C5" w14:textId="3DEB68E9" w:rsidR="007D4E2C" w:rsidRPr="007D4E2C" w:rsidRDefault="007D4E2C" w:rsidP="00511037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If your research study team includes </w:t>
      </w:r>
      <w:r w:rsidRPr="007D4E2C">
        <w:rPr>
          <w:b/>
          <w:sz w:val="24"/>
          <w:szCs w:val="24"/>
        </w:rPr>
        <w:t>undergraduate students</w:t>
      </w:r>
      <w:r w:rsidRPr="007D4E2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review the </w:t>
      </w:r>
      <w:hyperlink r:id="rId10" w:history="1">
        <w:r w:rsidRPr="007D4E2C">
          <w:rPr>
            <w:rStyle w:val="Hyperlink"/>
            <w:rFonts w:cstheme="minorHAnsi"/>
            <w:b/>
            <w:color w:val="8C6D2C"/>
            <w:sz w:val="24"/>
            <w:szCs w:val="24"/>
            <w:shd w:val="clear" w:color="auto" w:fill="FFFFFF"/>
          </w:rPr>
          <w:t>Protocol for the Safe Return of Undergraduates to Mentored Research and Scholarship Activities of Wake Forest Faculty</w:t>
        </w:r>
      </w:hyperlink>
      <w:r w:rsidRPr="007D4E2C">
        <w:rPr>
          <w:rFonts w:cstheme="minorHAnsi"/>
          <w:b/>
          <w:sz w:val="24"/>
          <w:szCs w:val="24"/>
        </w:rPr>
        <w:t>.</w:t>
      </w:r>
    </w:p>
    <w:p w14:paraId="49F71432" w14:textId="6A201DB6" w:rsidR="00012141" w:rsidRPr="00F511EE" w:rsidRDefault="00B803D6" w:rsidP="00511037">
      <w:pPr>
        <w:rPr>
          <w:sz w:val="24"/>
          <w:szCs w:val="24"/>
        </w:rPr>
      </w:pPr>
      <w:r>
        <w:rPr>
          <w:sz w:val="24"/>
          <w:szCs w:val="24"/>
        </w:rPr>
        <w:t>ORSP IRB Administrators</w:t>
      </w:r>
      <w:r w:rsidRPr="00F511EE">
        <w:rPr>
          <w:sz w:val="24"/>
          <w:szCs w:val="24"/>
        </w:rPr>
        <w:t xml:space="preserve"> </w:t>
      </w:r>
      <w:r w:rsidR="00511037" w:rsidRPr="00F511EE">
        <w:rPr>
          <w:sz w:val="24"/>
          <w:szCs w:val="24"/>
        </w:rPr>
        <w:t xml:space="preserve">are available to answer questions </w:t>
      </w:r>
      <w:r w:rsidR="000566AF">
        <w:rPr>
          <w:sz w:val="24"/>
          <w:szCs w:val="24"/>
        </w:rPr>
        <w:t xml:space="preserve">at </w:t>
      </w:r>
      <w:hyperlink r:id="rId11" w:history="1">
        <w:r w:rsidRPr="000F1730">
          <w:rPr>
            <w:rStyle w:val="Hyperlink"/>
            <w:sz w:val="24"/>
            <w:szCs w:val="24"/>
          </w:rPr>
          <w:t>irb@wfu.edu</w:t>
        </w:r>
      </w:hyperlink>
      <w:r>
        <w:rPr>
          <w:sz w:val="24"/>
          <w:szCs w:val="24"/>
        </w:rPr>
        <w:t xml:space="preserve">. </w:t>
      </w:r>
    </w:p>
    <w:sectPr w:rsidR="00012141" w:rsidRPr="00F5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1677"/>
    <w:multiLevelType w:val="hybridMultilevel"/>
    <w:tmpl w:val="2EF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37"/>
    <w:rsid w:val="00012141"/>
    <w:rsid w:val="0002044A"/>
    <w:rsid w:val="000566AF"/>
    <w:rsid w:val="00106E02"/>
    <w:rsid w:val="00217F8C"/>
    <w:rsid w:val="00231301"/>
    <w:rsid w:val="00234939"/>
    <w:rsid w:val="00296E59"/>
    <w:rsid w:val="002B6588"/>
    <w:rsid w:val="002D50A9"/>
    <w:rsid w:val="002F4BF2"/>
    <w:rsid w:val="0036153C"/>
    <w:rsid w:val="00373687"/>
    <w:rsid w:val="00456F3E"/>
    <w:rsid w:val="00465049"/>
    <w:rsid w:val="00511037"/>
    <w:rsid w:val="00540764"/>
    <w:rsid w:val="0054769A"/>
    <w:rsid w:val="005F1001"/>
    <w:rsid w:val="00663A1E"/>
    <w:rsid w:val="00674AEC"/>
    <w:rsid w:val="00682308"/>
    <w:rsid w:val="006B0270"/>
    <w:rsid w:val="006E43A3"/>
    <w:rsid w:val="00711F4E"/>
    <w:rsid w:val="0076274C"/>
    <w:rsid w:val="007B54F4"/>
    <w:rsid w:val="007D4E2C"/>
    <w:rsid w:val="007F5110"/>
    <w:rsid w:val="008057D0"/>
    <w:rsid w:val="009558A0"/>
    <w:rsid w:val="009C3E3A"/>
    <w:rsid w:val="00A07111"/>
    <w:rsid w:val="00A429B8"/>
    <w:rsid w:val="00A90F5C"/>
    <w:rsid w:val="00AB41B5"/>
    <w:rsid w:val="00AF19FE"/>
    <w:rsid w:val="00AF4663"/>
    <w:rsid w:val="00B11334"/>
    <w:rsid w:val="00B4110C"/>
    <w:rsid w:val="00B46873"/>
    <w:rsid w:val="00B56646"/>
    <w:rsid w:val="00B76CCB"/>
    <w:rsid w:val="00B803D6"/>
    <w:rsid w:val="00C00B8F"/>
    <w:rsid w:val="00C4684A"/>
    <w:rsid w:val="00C5058B"/>
    <w:rsid w:val="00C523CE"/>
    <w:rsid w:val="00C97ACB"/>
    <w:rsid w:val="00D17BF5"/>
    <w:rsid w:val="00D37F12"/>
    <w:rsid w:val="00D8433F"/>
    <w:rsid w:val="00D86513"/>
    <w:rsid w:val="00D97235"/>
    <w:rsid w:val="00E101CF"/>
    <w:rsid w:val="00F01741"/>
    <w:rsid w:val="00F01FED"/>
    <w:rsid w:val="00F05DB1"/>
    <w:rsid w:val="00F26C3D"/>
    <w:rsid w:val="00F511EE"/>
    <w:rsid w:val="00F65045"/>
    <w:rsid w:val="00F96B68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7DA5"/>
  <w15:chartTrackingRefBased/>
  <w15:docId w15:val="{F769026C-7A72-45A4-B983-1124AA1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5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8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cad1\rs\IRB\COVID19%20webpages\HSR%20excerpt_RRGv2.2.doc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wf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d.wp.cdn.aws.wfu.edu/sites/193/2020/08/WFU_Reynolda_Undergrads_ScholarlyActivities_Approved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rb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E71F4C809694A8FE86E6AAA0E1148" ma:contentTypeVersion="13" ma:contentTypeDescription="Create a new document." ma:contentTypeScope="" ma:versionID="ba5b21c8c7284a9d8d5a53dcb6819d7e">
  <xsd:schema xmlns:xsd="http://www.w3.org/2001/XMLSchema" xmlns:xs="http://www.w3.org/2001/XMLSchema" xmlns:p="http://schemas.microsoft.com/office/2006/metadata/properties" xmlns:ns3="c0ea4c96-c916-4356-b97d-707632d919c2" xmlns:ns4="631de70e-6607-43af-ba40-c3d3dc8be270" targetNamespace="http://schemas.microsoft.com/office/2006/metadata/properties" ma:root="true" ma:fieldsID="83e524200a021c4cb6d62bd5c23ebdfc" ns3:_="" ns4:_="">
    <xsd:import namespace="c0ea4c96-c916-4356-b97d-707632d919c2"/>
    <xsd:import namespace="631de70e-6607-43af-ba40-c3d3dc8be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a4c96-c916-4356-b97d-707632d9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70e-6607-43af-ba40-c3d3dc8be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9B3D6-A578-4E09-8367-FB8D7EBD9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41223-06B2-4919-9C17-5A069490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a4c96-c916-4356-b97d-707632d919c2"/>
    <ds:schemaRef ds:uri="631de70e-6607-43af-ba40-c3d3dc8be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922DC-CBEC-40ED-8860-93EF88EDD3B7}">
  <ds:schemaRefs>
    <ds:schemaRef ds:uri="631de70e-6607-43af-ba40-c3d3dc8be2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ea4c96-c916-4356-b97d-707632d919c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Howard Stone</dc:creator>
  <cp:keywords/>
  <dc:description/>
  <cp:lastModifiedBy>Moser, Pam</cp:lastModifiedBy>
  <cp:revision>2</cp:revision>
  <dcterms:created xsi:type="dcterms:W3CDTF">2020-08-18T19:46:00Z</dcterms:created>
  <dcterms:modified xsi:type="dcterms:W3CDTF">2020-08-18T19:46:00Z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0x0101008C8E71F4C809694A8FE86E6AAA0E1148</vt:lpwstr>
  </property>
</Properties>
</file>